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3A6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val="en-US" w:eastAsia="zh-CN"/>
        </w:rPr>
        <w:t>附件1</w:t>
      </w:r>
    </w:p>
    <w:p w14:paraId="29830C28">
      <w:pPr>
        <w:jc w:val="center"/>
        <w:rPr>
          <w:rFonts w:hint="default" w:ascii="宋体" w:hAnsi="宋体" w:cs="宋体"/>
          <w:b/>
          <w:bCs/>
          <w:color w:val="auto"/>
          <w:kern w:val="0"/>
          <w:sz w:val="32"/>
          <w:szCs w:val="32"/>
          <w:lang w:val="en-US" w:eastAsia="zh-CN"/>
        </w:rPr>
      </w:pPr>
      <w:r>
        <w:rPr>
          <w:rFonts w:hint="eastAsia" w:ascii="宋体" w:hAnsi="宋体" w:cs="宋体"/>
          <w:b/>
          <w:bCs/>
          <w:color w:val="auto"/>
          <w:kern w:val="0"/>
          <w:sz w:val="36"/>
          <w:szCs w:val="36"/>
          <w:lang w:val="en-US" w:eastAsia="zh-CN"/>
        </w:rPr>
        <w:t>相关文件资料格式</w:t>
      </w:r>
    </w:p>
    <w:p w14:paraId="333C94D4">
      <w:pPr>
        <w:jc w:val="center"/>
        <w:rPr>
          <w:rFonts w:hint="eastAsia" w:ascii="黑体" w:hAnsi="黑体" w:eastAsia="黑体" w:cs="黑体"/>
          <w:sz w:val="32"/>
          <w:szCs w:val="32"/>
          <w:lang w:val="en-US" w:eastAsia="zh-CN"/>
        </w:rPr>
      </w:pPr>
    </w:p>
    <w:p w14:paraId="2F4F02D5">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投标（响应）函</w:t>
      </w:r>
    </w:p>
    <w:p w14:paraId="29870467">
      <w:pPr>
        <w:widowControl/>
        <w:spacing w:before="0" w:after="160" w:line="256" w:lineRule="auto"/>
        <w:jc w:val="left"/>
        <w:rPr>
          <w:rFonts w:hint="eastAsia" w:ascii="宋体" w:hAnsi="宋体" w:cs="宋体"/>
          <w:b/>
          <w:bCs/>
          <w:kern w:val="0"/>
          <w:sz w:val="24"/>
          <w:szCs w:val="44"/>
        </w:rPr>
      </w:pPr>
    </w:p>
    <w:p w14:paraId="16FB2046">
      <w:pPr>
        <w:spacing w:line="380" w:lineRule="exact"/>
        <w:jc w:val="left"/>
        <w:rPr>
          <w:rFonts w:hAnsi="宋体"/>
          <w:sz w:val="24"/>
          <w:u w:val="single"/>
        </w:rPr>
      </w:pPr>
      <w:r>
        <w:rPr>
          <w:rFonts w:hint="eastAsia" w:hAnsi="宋体"/>
          <w:sz w:val="24"/>
          <w:u w:val="single"/>
        </w:rPr>
        <w:t>（采购人名称）   ：</w:t>
      </w:r>
    </w:p>
    <w:p w14:paraId="0FF7BB1D">
      <w:pPr>
        <w:spacing w:line="380" w:lineRule="exact"/>
        <w:ind w:firstLine="480" w:firstLineChars="200"/>
        <w:rPr>
          <w:rFonts w:hAnsi="宋体"/>
          <w:sz w:val="24"/>
        </w:rPr>
      </w:pPr>
      <w:r>
        <w:rPr>
          <w:rFonts w:hint="eastAsia" w:hAnsi="宋体"/>
          <w:sz w:val="24"/>
        </w:rPr>
        <w:t>我单位作为本次采购项目的供应商，根据比选公告要求，现郑重承诺如下：</w:t>
      </w:r>
    </w:p>
    <w:p w14:paraId="7725A100">
      <w:pPr>
        <w:spacing w:line="380" w:lineRule="exact"/>
        <w:ind w:firstLine="480" w:firstLineChars="200"/>
        <w:rPr>
          <w:rFonts w:hAnsi="宋体"/>
          <w:sz w:val="24"/>
        </w:rPr>
      </w:pPr>
      <w:r>
        <w:rPr>
          <w:rFonts w:hint="eastAsia" w:hAnsi="宋体"/>
          <w:sz w:val="24"/>
        </w:rPr>
        <w:t>一、具备《中华人民共和国政府采购法》第二十二条第一款和本项目规定的条件：</w:t>
      </w:r>
    </w:p>
    <w:p w14:paraId="19FBFB45">
      <w:pPr>
        <w:spacing w:line="380" w:lineRule="exact"/>
        <w:ind w:firstLine="480" w:firstLineChars="200"/>
        <w:rPr>
          <w:rFonts w:hAnsi="宋体"/>
          <w:sz w:val="24"/>
        </w:rPr>
      </w:pPr>
      <w:r>
        <w:rPr>
          <w:rFonts w:hint="eastAsia" w:hAnsi="宋体"/>
          <w:sz w:val="24"/>
        </w:rPr>
        <w:t>（一）具有独立承担民事责任的能力；</w:t>
      </w:r>
    </w:p>
    <w:p w14:paraId="24558105">
      <w:pPr>
        <w:spacing w:line="380" w:lineRule="exact"/>
        <w:ind w:firstLine="480" w:firstLineChars="200"/>
        <w:rPr>
          <w:rFonts w:hAnsi="宋体"/>
          <w:sz w:val="24"/>
        </w:rPr>
      </w:pPr>
      <w:r>
        <w:rPr>
          <w:rFonts w:hint="eastAsia" w:hAnsi="宋体"/>
          <w:sz w:val="24"/>
        </w:rPr>
        <w:t>（二）具有良好的商业信誉和健全的财务会计制度；</w:t>
      </w:r>
    </w:p>
    <w:p w14:paraId="4139C662">
      <w:pPr>
        <w:spacing w:line="380" w:lineRule="exact"/>
        <w:ind w:firstLine="480" w:firstLineChars="200"/>
        <w:rPr>
          <w:rFonts w:hAnsi="宋体"/>
          <w:sz w:val="24"/>
        </w:rPr>
      </w:pPr>
      <w:r>
        <w:rPr>
          <w:rFonts w:hint="eastAsia" w:hAnsi="宋体"/>
          <w:sz w:val="24"/>
        </w:rPr>
        <w:t>（三）具有履行合同所必需的设备和专业技术能力；</w:t>
      </w:r>
    </w:p>
    <w:p w14:paraId="708671B2">
      <w:pPr>
        <w:spacing w:line="380" w:lineRule="exact"/>
        <w:ind w:firstLine="480" w:firstLineChars="200"/>
        <w:rPr>
          <w:rFonts w:hAnsi="宋体"/>
          <w:sz w:val="24"/>
        </w:rPr>
      </w:pPr>
      <w:r>
        <w:rPr>
          <w:rFonts w:hint="eastAsia" w:hAnsi="宋体"/>
          <w:sz w:val="24"/>
        </w:rPr>
        <w:t>（四）有依法缴纳税收和社会保障资金的良好记录；</w:t>
      </w:r>
    </w:p>
    <w:p w14:paraId="59822F27">
      <w:pPr>
        <w:spacing w:line="380" w:lineRule="exact"/>
        <w:ind w:firstLine="480" w:firstLineChars="200"/>
        <w:rPr>
          <w:rFonts w:hAnsi="宋体"/>
          <w:sz w:val="24"/>
        </w:rPr>
      </w:pPr>
      <w:r>
        <w:rPr>
          <w:rFonts w:hint="eastAsia" w:hAnsi="宋体"/>
          <w:sz w:val="24"/>
        </w:rPr>
        <w:t>（五）参加本次采购活动前三年内，在经营活动中没有重大违法记录；</w:t>
      </w:r>
    </w:p>
    <w:p w14:paraId="49E41616">
      <w:pPr>
        <w:spacing w:line="380" w:lineRule="exact"/>
        <w:ind w:firstLine="480" w:firstLineChars="200"/>
        <w:rPr>
          <w:rFonts w:hAnsi="宋体"/>
          <w:sz w:val="24"/>
        </w:rPr>
      </w:pPr>
      <w:r>
        <w:rPr>
          <w:rFonts w:hint="eastAsia" w:hAnsi="宋体"/>
          <w:sz w:val="24"/>
        </w:rPr>
        <w:t>（六）法律、行政法规规定的其他条件；</w:t>
      </w:r>
    </w:p>
    <w:p w14:paraId="64CD103E">
      <w:pPr>
        <w:spacing w:line="380" w:lineRule="exact"/>
        <w:ind w:firstLine="480" w:firstLineChars="200"/>
        <w:rPr>
          <w:rFonts w:hint="eastAsia" w:hAnsi="宋体" w:eastAsiaTheme="minorEastAsia"/>
          <w:sz w:val="24"/>
          <w:lang w:eastAsia="zh-CN"/>
        </w:rPr>
      </w:pPr>
      <w:r>
        <w:rPr>
          <w:rFonts w:hint="eastAsia" w:hAnsi="宋体"/>
          <w:sz w:val="24"/>
        </w:rPr>
        <w:t>（七）</w:t>
      </w:r>
      <w:r>
        <w:rPr>
          <w:rFonts w:hint="eastAsia" w:hAnsi="宋体"/>
          <w:sz w:val="24"/>
          <w:lang w:val="en-US" w:eastAsia="zh-CN"/>
        </w:rPr>
        <w:t>具有与所售货物相匹配的经营许可资格，满足</w:t>
      </w:r>
      <w:r>
        <w:rPr>
          <w:rFonts w:hint="eastAsia" w:hAnsi="宋体"/>
          <w:sz w:val="24"/>
        </w:rPr>
        <w:t>采购项目提出的</w:t>
      </w:r>
      <w:r>
        <w:rPr>
          <w:rFonts w:hint="eastAsia" w:hAnsi="宋体"/>
          <w:sz w:val="24"/>
          <w:lang w:val="en-US" w:eastAsia="zh-CN"/>
        </w:rPr>
        <w:t>特定</w:t>
      </w:r>
      <w:r>
        <w:rPr>
          <w:rFonts w:hint="eastAsia" w:hAnsi="宋体"/>
          <w:sz w:val="24"/>
        </w:rPr>
        <w:t>条件</w:t>
      </w:r>
      <w:r>
        <w:rPr>
          <w:rFonts w:hint="eastAsia" w:hAnsi="宋体"/>
          <w:sz w:val="24"/>
          <w:lang w:eastAsia="zh-CN"/>
        </w:rPr>
        <w:t>；</w:t>
      </w:r>
    </w:p>
    <w:p w14:paraId="230FFDD3">
      <w:pPr>
        <w:spacing w:line="380" w:lineRule="exact"/>
        <w:ind w:firstLine="480" w:firstLineChars="200"/>
        <w:rPr>
          <w:rFonts w:hint="eastAsia" w:hAnsi="宋体"/>
          <w:sz w:val="24"/>
          <w:lang w:eastAsia="zh-CN"/>
        </w:rPr>
      </w:pPr>
      <w:r>
        <w:rPr>
          <w:rFonts w:hint="eastAsia" w:hAnsi="宋体"/>
          <w:sz w:val="24"/>
          <w:lang w:eastAsia="zh-CN"/>
        </w:rPr>
        <w:t>（</w:t>
      </w:r>
      <w:r>
        <w:rPr>
          <w:rFonts w:hint="eastAsia" w:hAnsi="宋体"/>
          <w:sz w:val="24"/>
          <w:lang w:val="en-US" w:eastAsia="zh-CN"/>
        </w:rPr>
        <w:t>八</w:t>
      </w:r>
      <w:r>
        <w:rPr>
          <w:rFonts w:hint="eastAsia" w:hAnsi="宋体"/>
          <w:sz w:val="24"/>
          <w:lang w:eastAsia="zh-CN"/>
        </w:rPr>
        <w:t>）</w:t>
      </w:r>
      <w:r>
        <w:rPr>
          <w:rFonts w:hint="eastAsia" w:hAnsi="宋体"/>
          <w:sz w:val="24"/>
        </w:rPr>
        <w:t>参加本次采购活动前三年内，</w:t>
      </w:r>
      <w:r>
        <w:rPr>
          <w:rFonts w:hint="default" w:hAnsi="宋体"/>
          <w:sz w:val="24"/>
          <w:lang w:val="en-US" w:eastAsia="zh-CN"/>
        </w:rPr>
        <w:t>法定代表人（或主要负责人）</w:t>
      </w:r>
      <w:r>
        <w:rPr>
          <w:rFonts w:hint="eastAsia" w:hAnsi="宋体"/>
          <w:sz w:val="24"/>
          <w:lang w:val="en-US" w:eastAsia="zh-CN"/>
        </w:rPr>
        <w:t>无</w:t>
      </w:r>
      <w:r>
        <w:rPr>
          <w:rFonts w:hint="default" w:hAnsi="宋体"/>
          <w:sz w:val="24"/>
          <w:lang w:val="en-US" w:eastAsia="zh-CN"/>
        </w:rPr>
        <w:t>行贿犯罪记录</w:t>
      </w:r>
      <w:r>
        <w:rPr>
          <w:rFonts w:hint="eastAsia" w:hAnsi="宋体"/>
          <w:sz w:val="24"/>
          <w:lang w:val="en-US" w:eastAsia="zh-CN"/>
        </w:rPr>
        <w:t>。</w:t>
      </w:r>
    </w:p>
    <w:p w14:paraId="1C7C4E9D">
      <w:pPr>
        <w:spacing w:line="380" w:lineRule="exact"/>
        <w:ind w:firstLine="480" w:firstLineChars="200"/>
        <w:rPr>
          <w:rFonts w:hAnsi="宋体"/>
          <w:sz w:val="24"/>
        </w:rPr>
      </w:pPr>
      <w:r>
        <w:rPr>
          <w:rFonts w:hint="eastAsia" w:hAnsi="宋体"/>
          <w:sz w:val="24"/>
        </w:rPr>
        <w:t>二、完全接受和满足本比选公告中规定的实质性要求，如对比选公告有异议，已经在递交响应文件截止时间届满前依法进行维权救济，不存在对比选公告有异议的同时又参加比选以求侥幸成交或者为实现其他非法目的的行为。</w:t>
      </w:r>
    </w:p>
    <w:p w14:paraId="1E4BC231">
      <w:pPr>
        <w:spacing w:line="380" w:lineRule="exact"/>
        <w:ind w:firstLine="480" w:firstLineChars="200"/>
        <w:rPr>
          <w:rFonts w:hAnsi="宋体"/>
          <w:sz w:val="24"/>
        </w:rPr>
      </w:pPr>
      <w:r>
        <w:rPr>
          <w:rFonts w:hint="eastAsia" w:hAnsi="宋体"/>
          <w:sz w:val="24"/>
        </w:rPr>
        <w:t>三、在参加本次采购活动中，不存在与单位负责人为同一人或者存在直接控股、管理关系的其他供应商参与同一合同项下的采购活动的行为。</w:t>
      </w:r>
    </w:p>
    <w:p w14:paraId="406E5CBB">
      <w:pPr>
        <w:spacing w:line="380" w:lineRule="exact"/>
        <w:ind w:firstLine="480" w:firstLineChars="200"/>
        <w:rPr>
          <w:rFonts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w:t>
      </w:r>
    </w:p>
    <w:p w14:paraId="02F197D3">
      <w:pPr>
        <w:spacing w:line="380" w:lineRule="exact"/>
        <w:ind w:firstLine="480" w:firstLineChars="200"/>
        <w:rPr>
          <w:rFonts w:hAnsi="宋体"/>
          <w:sz w:val="24"/>
        </w:rPr>
      </w:pPr>
      <w:r>
        <w:rPr>
          <w:rFonts w:hint="eastAsia" w:hAnsi="宋体"/>
          <w:sz w:val="24"/>
        </w:rPr>
        <w:t>五、如果有《四川省政府采购当事人诚信管理办法》（川财采[2015]33号）规定的记入诚信档案的失信行为，将在响应文件中全面如实反映。</w:t>
      </w:r>
    </w:p>
    <w:p w14:paraId="1037B27D">
      <w:pPr>
        <w:spacing w:line="380" w:lineRule="exact"/>
        <w:ind w:firstLine="480" w:firstLineChars="200"/>
        <w:rPr>
          <w:rFonts w:hAnsi="宋体"/>
          <w:sz w:val="24"/>
        </w:rPr>
      </w:pPr>
      <w:r>
        <w:rPr>
          <w:rFonts w:hint="eastAsia" w:hAnsi="宋体"/>
          <w:sz w:val="24"/>
        </w:rPr>
        <w:t>六、响应文件中提供的能够给予我公司带来优惠、好处的任何资料和技术、服务、商务等响应承诺情况都是真实的、有效的、合法的。</w:t>
      </w:r>
    </w:p>
    <w:p w14:paraId="04EA519E">
      <w:pPr>
        <w:spacing w:line="380" w:lineRule="exact"/>
        <w:ind w:firstLine="480" w:firstLineChars="200"/>
        <w:rPr>
          <w:rFonts w:hAnsi="宋体"/>
          <w:sz w:val="24"/>
        </w:rPr>
      </w:pPr>
      <w:r>
        <w:rPr>
          <w:rFonts w:hint="eastAsia" w:hAnsi="宋体"/>
          <w:sz w:val="24"/>
        </w:rPr>
        <w:t>七、如本项目比选采购过程中需要提供样品，则我单位提供的样品质量即为成交后将要提供的成交产品质量，我单位对提供样品的性能和质量负责，因样品存在缺陷或者不符合比选公告要求导致未能成交的，我单位愿意承担相应不利后果。</w:t>
      </w:r>
    </w:p>
    <w:p w14:paraId="50BFE4F2">
      <w:pPr>
        <w:spacing w:line="380" w:lineRule="exact"/>
        <w:ind w:firstLine="480" w:firstLineChars="200"/>
        <w:rPr>
          <w:rFonts w:hAnsi="宋体"/>
          <w:sz w:val="24"/>
        </w:rPr>
      </w:pPr>
      <w:r>
        <w:rPr>
          <w:rFonts w:hint="eastAsia" w:hAnsi="宋体"/>
          <w:sz w:val="24"/>
        </w:rPr>
        <w:t>八、截至响应文件递交截止日未被列入失信被执行人、重大税收违法案件当事人名单、政府采购严重违法失信行为记录名单。</w:t>
      </w:r>
    </w:p>
    <w:p w14:paraId="36F8B3B4">
      <w:pPr>
        <w:spacing w:line="380" w:lineRule="exact"/>
        <w:ind w:firstLine="480" w:firstLineChars="200"/>
        <w:rPr>
          <w:rFonts w:hAnsi="宋体"/>
          <w:sz w:val="24"/>
        </w:rPr>
      </w:pPr>
      <w:r>
        <w:rPr>
          <w:rFonts w:hint="eastAsia" w:hAnsi="宋体"/>
          <w:sz w:val="24"/>
        </w:rPr>
        <w:t>九、我单位及其现任法定代表人/主要负责人无行贿犯罪记录。</w:t>
      </w:r>
    </w:p>
    <w:p w14:paraId="6C8CF711">
      <w:pPr>
        <w:spacing w:line="380" w:lineRule="exact"/>
        <w:ind w:firstLine="480" w:firstLineChars="200"/>
        <w:rPr>
          <w:rFonts w:hAnsi="宋体"/>
          <w:sz w:val="24"/>
        </w:rPr>
      </w:pPr>
      <w:r>
        <w:rPr>
          <w:rFonts w:hint="eastAsia" w:hAnsi="宋体"/>
          <w:sz w:val="24"/>
        </w:rPr>
        <w:t>本单位对上述承诺的内容事项真实性负责。如经查实上述承诺的内容事项存在虚假，我单位愿意接受以提供虚假材料谋取成交追究法律责任。</w:t>
      </w:r>
    </w:p>
    <w:p w14:paraId="5243B586">
      <w:pPr>
        <w:widowControl/>
        <w:spacing w:line="380" w:lineRule="exact"/>
        <w:ind w:firstLine="470" w:firstLineChars="196"/>
        <w:jc w:val="left"/>
        <w:outlineLvl w:val="1"/>
        <w:rPr>
          <w:rFonts w:ascii="宋体"/>
          <w:sz w:val="24"/>
        </w:rPr>
      </w:pPr>
    </w:p>
    <w:p w14:paraId="7730C3ED">
      <w:pPr>
        <w:spacing w:line="380" w:lineRule="exact"/>
        <w:ind w:firstLine="480" w:firstLineChars="200"/>
        <w:rPr>
          <w:rFonts w:ascii="宋体" w:hAnsi="宋体"/>
          <w:color w:val="000000"/>
          <w:sz w:val="24"/>
        </w:rPr>
      </w:pPr>
      <w:r>
        <w:rPr>
          <w:rFonts w:hint="eastAsia" w:ascii="宋体" w:hAnsi="宋体"/>
          <w:color w:val="000000"/>
          <w:sz w:val="24"/>
          <w:lang w:val="en-US" w:eastAsia="zh-CN"/>
        </w:rPr>
        <w:t>投标人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（盖单位公章）</w:t>
      </w:r>
    </w:p>
    <w:p w14:paraId="42EB6EA6">
      <w:pPr>
        <w:spacing w:line="380" w:lineRule="exact"/>
        <w:ind w:firstLine="480" w:firstLineChars="200"/>
        <w:rPr>
          <w:rFonts w:ascii="宋体" w:hAnsi="宋体"/>
          <w:color w:val="000000"/>
          <w:sz w:val="24"/>
          <w:u w:val="single"/>
        </w:rPr>
      </w:pPr>
      <w:r>
        <w:rPr>
          <w:rFonts w:hint="eastAsia" w:ascii="宋体" w:hAnsi="宋体"/>
          <w:color w:val="000000"/>
          <w:sz w:val="24"/>
        </w:rPr>
        <w:t>法定代表人签字或者</w:t>
      </w:r>
      <w:r>
        <w:rPr>
          <w:rFonts w:hint="eastAsia" w:ascii="宋体"/>
          <w:sz w:val="24"/>
        </w:rPr>
        <w:t>加盖个人印章</w:t>
      </w:r>
      <w:r>
        <w:rPr>
          <w:rFonts w:hint="eastAsia" w:ascii="宋体" w:hAnsi="宋体"/>
          <w:color w:val="000000"/>
          <w:sz w:val="24"/>
        </w:rPr>
        <w:t>：</w:t>
      </w:r>
      <w:r>
        <w:rPr>
          <w:rFonts w:hint="eastAsia" w:ascii="宋体" w:hAnsi="宋体"/>
          <w:color w:val="000000"/>
          <w:sz w:val="24"/>
          <w:u w:val="single"/>
        </w:rPr>
        <w:t xml:space="preserve">                  </w:t>
      </w:r>
    </w:p>
    <w:p w14:paraId="1225757B">
      <w:pPr>
        <w:spacing w:line="380" w:lineRule="exact"/>
        <w:ind w:firstLine="480" w:firstLineChars="200"/>
        <w:rPr>
          <w:rFonts w:ascii="宋体" w:hAnsi="宋体"/>
          <w:color w:val="000000"/>
          <w:sz w:val="24"/>
          <w:u w:val="single"/>
        </w:rPr>
      </w:pPr>
      <w:r>
        <w:rPr>
          <w:rFonts w:hint="eastAsia" w:ascii="宋体" w:hAnsi="宋体"/>
          <w:color w:val="000000"/>
          <w:sz w:val="24"/>
        </w:rPr>
        <w:t>授权代表签字：</w:t>
      </w:r>
      <w:r>
        <w:rPr>
          <w:rFonts w:hint="eastAsia" w:ascii="宋体" w:hAnsi="宋体"/>
          <w:color w:val="000000"/>
          <w:sz w:val="24"/>
          <w:u w:val="single"/>
        </w:rPr>
        <w:t xml:space="preserve">              </w:t>
      </w:r>
    </w:p>
    <w:p w14:paraId="5BFBD678">
      <w:pPr>
        <w:spacing w:line="380" w:lineRule="exact"/>
        <w:ind w:firstLine="480" w:firstLineChars="200"/>
        <w:rPr>
          <w:rFonts w:hint="eastAsia" w:ascii="宋体" w:hAnsi="宋体"/>
          <w:color w:val="auto"/>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C5C8831">
      <w:pPr>
        <w:pStyle w:val="3"/>
        <w:rPr>
          <w:rFonts w:hint="eastAsia"/>
          <w:lang w:val="en-US" w:eastAsia="zh-CN"/>
        </w:rPr>
        <w:sectPr>
          <w:pgSz w:w="11906" w:h="16838"/>
          <w:pgMar w:top="1240" w:right="1800" w:bottom="1440" w:left="1800" w:header="851" w:footer="992" w:gutter="0"/>
          <w:cols w:space="425" w:num="1"/>
          <w:docGrid w:type="lines" w:linePitch="312" w:charSpace="0"/>
        </w:sectPr>
      </w:pPr>
    </w:p>
    <w:p w14:paraId="3C52195D">
      <w:pPr>
        <w:widowControl/>
        <w:spacing w:line="360" w:lineRule="atLeast"/>
        <w:jc w:val="center"/>
        <w:outlineLvl w:val="1"/>
        <w:rPr>
          <w:rFonts w:ascii="黑体" w:eastAsia="黑体"/>
          <w:b/>
          <w:color w:val="auto"/>
          <w:sz w:val="32"/>
          <w:szCs w:val="32"/>
        </w:rPr>
      </w:pPr>
      <w:r>
        <w:rPr>
          <w:rFonts w:hint="eastAsia" w:ascii="黑体" w:eastAsia="黑体"/>
          <w:b/>
          <w:color w:val="auto"/>
          <w:sz w:val="32"/>
          <w:szCs w:val="32"/>
        </w:rPr>
        <w:t>报价函</w:t>
      </w:r>
    </w:p>
    <w:p w14:paraId="1AA8F1CC">
      <w:pPr>
        <w:spacing w:line="360" w:lineRule="auto"/>
        <w:rPr>
          <w:rFonts w:ascii="宋体" w:hAnsi="宋体"/>
          <w:color w:val="auto"/>
          <w:sz w:val="24"/>
        </w:rPr>
      </w:pPr>
    </w:p>
    <w:p w14:paraId="33D9701A">
      <w:pPr>
        <w:spacing w:line="480" w:lineRule="auto"/>
        <w:jc w:val="left"/>
        <w:rPr>
          <w:rFonts w:hAnsi="宋体"/>
          <w:color w:val="auto"/>
          <w:sz w:val="24"/>
          <w:u w:val="single"/>
        </w:rPr>
      </w:pPr>
      <w:r>
        <w:rPr>
          <w:rFonts w:hint="eastAsia" w:hAnsi="宋体"/>
          <w:color w:val="auto"/>
          <w:sz w:val="24"/>
          <w:u w:val="single"/>
        </w:rPr>
        <w:t>（采购人名称）   ：</w:t>
      </w:r>
    </w:p>
    <w:p w14:paraId="430EB639">
      <w:pPr>
        <w:spacing w:line="360" w:lineRule="auto"/>
        <w:ind w:firstLine="480" w:firstLineChars="200"/>
        <w:jc w:val="left"/>
        <w:rPr>
          <w:rFonts w:hint="eastAsia" w:ascii="宋体" w:hAnsi="宋体"/>
          <w:color w:val="auto"/>
          <w:sz w:val="24"/>
        </w:rPr>
      </w:pPr>
      <w:r>
        <w:rPr>
          <w:rFonts w:hint="eastAsia" w:ascii="宋体" w:hAnsi="宋体"/>
          <w:color w:val="auto"/>
          <w:sz w:val="24"/>
        </w:rPr>
        <w:t>1.我方全面研究了</w:t>
      </w:r>
      <w:r>
        <w:rPr>
          <w:rFonts w:hint="eastAsia" w:hAnsi="宋体"/>
          <w:color w:val="auto"/>
          <w:sz w:val="24"/>
          <w:u w:val="single"/>
        </w:rPr>
        <w:t xml:space="preserve">   （项目名称）    </w:t>
      </w:r>
      <w:r>
        <w:rPr>
          <w:rFonts w:hint="eastAsia" w:hAnsi="宋体"/>
          <w:color w:val="auto"/>
          <w:sz w:val="24"/>
        </w:rPr>
        <w:t>（采购项目编号：</w:t>
      </w:r>
      <w:r>
        <w:rPr>
          <w:rFonts w:hint="eastAsia" w:hAnsi="宋体"/>
          <w:color w:val="auto"/>
          <w:sz w:val="24"/>
          <w:u w:val="single"/>
        </w:rPr>
        <w:t xml:space="preserve">     </w:t>
      </w:r>
      <w:r>
        <w:rPr>
          <w:rFonts w:hint="eastAsia" w:hAnsi="宋体"/>
          <w:color w:val="auto"/>
          <w:sz w:val="24"/>
        </w:rPr>
        <w:t>）</w:t>
      </w:r>
      <w:r>
        <w:rPr>
          <w:rFonts w:hint="eastAsia" w:hAnsi="宋体"/>
          <w:color w:val="auto"/>
          <w:sz w:val="24"/>
          <w:lang w:val="en-US" w:eastAsia="zh-CN"/>
        </w:rPr>
        <w:t>比选公告</w:t>
      </w:r>
      <w:r>
        <w:rPr>
          <w:rFonts w:hint="eastAsia" w:ascii="宋体" w:hAnsi="宋体"/>
          <w:color w:val="auto"/>
          <w:sz w:val="24"/>
        </w:rPr>
        <w:t>，决定参加贵单位组织的本项目</w:t>
      </w:r>
      <w:r>
        <w:rPr>
          <w:rFonts w:hint="eastAsia" w:ascii="宋体" w:hAnsi="宋体"/>
          <w:color w:val="auto"/>
          <w:sz w:val="24"/>
          <w:lang w:val="en-US" w:eastAsia="zh-CN"/>
        </w:rPr>
        <w:t>比选</w:t>
      </w:r>
      <w:r>
        <w:rPr>
          <w:rFonts w:hint="eastAsia" w:ascii="宋体" w:hAnsi="宋体"/>
          <w:color w:val="auto"/>
          <w:sz w:val="24"/>
        </w:rPr>
        <w:t>。</w:t>
      </w:r>
    </w:p>
    <w:p w14:paraId="416D8A82">
      <w:pPr>
        <w:spacing w:line="360" w:lineRule="auto"/>
        <w:ind w:firstLine="480" w:firstLineChars="200"/>
        <w:jc w:val="left"/>
        <w:rPr>
          <w:rFonts w:ascii="宋体" w:hAnsi="宋体"/>
          <w:color w:val="auto"/>
          <w:sz w:val="24"/>
        </w:rPr>
      </w:pPr>
      <w:r>
        <w:rPr>
          <w:rFonts w:hint="eastAsia" w:ascii="宋体" w:hAnsi="宋体"/>
          <w:color w:val="auto"/>
          <w:sz w:val="24"/>
        </w:rPr>
        <w:t>2.我方自愿按照</w:t>
      </w:r>
      <w:r>
        <w:rPr>
          <w:rFonts w:hint="eastAsia" w:hAnsi="宋体"/>
          <w:color w:val="auto"/>
          <w:sz w:val="24"/>
          <w:lang w:val="en-US" w:eastAsia="zh-CN"/>
        </w:rPr>
        <w:t>比选公告</w:t>
      </w:r>
      <w:r>
        <w:rPr>
          <w:rFonts w:hint="eastAsia" w:ascii="宋体" w:hAnsi="宋体"/>
          <w:color w:val="auto"/>
          <w:sz w:val="24"/>
        </w:rPr>
        <w:t>规定的各项要求向采购人提供所需货物/服务，总报价为人民币</w:t>
      </w:r>
      <w:r>
        <w:rPr>
          <w:rFonts w:hint="eastAsia" w:ascii="宋体" w:hAnsi="宋体"/>
          <w:color w:val="auto"/>
          <w:sz w:val="24"/>
          <w:u w:val="single"/>
        </w:rPr>
        <w:t xml:space="preserve">           </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w:t>
      </w:r>
    </w:p>
    <w:p w14:paraId="13975347">
      <w:pPr>
        <w:spacing w:line="360" w:lineRule="auto"/>
        <w:ind w:firstLine="480" w:firstLineChars="200"/>
        <w:jc w:val="left"/>
        <w:rPr>
          <w:rFonts w:ascii="宋体" w:hAnsi="宋体"/>
          <w:color w:val="auto"/>
          <w:sz w:val="24"/>
        </w:rPr>
      </w:pPr>
      <w:r>
        <w:rPr>
          <w:rFonts w:hint="eastAsia" w:ascii="宋体" w:hAnsi="宋体"/>
          <w:color w:val="auto"/>
          <w:sz w:val="24"/>
        </w:rPr>
        <w:t>3.一旦我方成交，我方将严格履行采购合同规定的责任和义务。</w:t>
      </w:r>
    </w:p>
    <w:p w14:paraId="789BCAB3">
      <w:pPr>
        <w:spacing w:line="360" w:lineRule="auto"/>
        <w:ind w:firstLine="480" w:firstLineChars="200"/>
        <w:jc w:val="left"/>
        <w:rPr>
          <w:rFonts w:ascii="宋体" w:hAnsi="宋体"/>
          <w:color w:val="auto"/>
          <w:sz w:val="24"/>
        </w:rPr>
      </w:pPr>
      <w:r>
        <w:rPr>
          <w:rFonts w:hint="eastAsia" w:ascii="宋体" w:hAnsi="宋体"/>
          <w:color w:val="auto"/>
          <w:sz w:val="24"/>
        </w:rPr>
        <w:t>4.我方同意本</w:t>
      </w:r>
      <w:r>
        <w:rPr>
          <w:rFonts w:hint="eastAsia" w:hAnsi="宋体"/>
          <w:color w:val="auto"/>
          <w:sz w:val="24"/>
          <w:lang w:val="en-US" w:eastAsia="zh-CN"/>
        </w:rPr>
        <w:t>比选公告</w:t>
      </w:r>
      <w:r>
        <w:rPr>
          <w:rFonts w:hint="eastAsia" w:ascii="宋体" w:hAnsi="宋体"/>
          <w:color w:val="auto"/>
          <w:sz w:val="24"/>
        </w:rPr>
        <w:t>依据《四川省政府采购当事人诚信管理办法》（川财采〔2015〕33号文件）对我方可能存在的失信行为进行惩戒。</w:t>
      </w:r>
    </w:p>
    <w:p w14:paraId="706B6276">
      <w:pPr>
        <w:spacing w:line="360" w:lineRule="auto"/>
        <w:ind w:firstLine="480" w:firstLineChars="200"/>
        <w:jc w:val="left"/>
        <w:rPr>
          <w:rFonts w:ascii="宋体" w:hAnsi="宋体"/>
          <w:color w:val="auto"/>
          <w:sz w:val="24"/>
        </w:rPr>
      </w:pPr>
      <w:r>
        <w:rPr>
          <w:rFonts w:hint="eastAsia" w:ascii="宋体" w:hAnsi="宋体"/>
          <w:color w:val="auto"/>
          <w:sz w:val="24"/>
        </w:rPr>
        <w:t>5.我方为本项目提交的响应文件正本1份，副本</w:t>
      </w:r>
      <w:r>
        <w:rPr>
          <w:rFonts w:hint="eastAsia" w:ascii="宋体" w:hAnsi="宋体"/>
          <w:color w:val="auto"/>
          <w:sz w:val="24"/>
          <w:u w:val="single"/>
        </w:rPr>
        <w:t xml:space="preserve">     </w:t>
      </w:r>
      <w:r>
        <w:rPr>
          <w:rFonts w:hint="eastAsia" w:ascii="宋体" w:hAnsi="宋体"/>
          <w:color w:val="auto"/>
          <w:sz w:val="24"/>
        </w:rPr>
        <w:t>份，用于</w:t>
      </w:r>
      <w:r>
        <w:rPr>
          <w:rFonts w:hint="eastAsia" w:ascii="宋体" w:hAnsi="宋体"/>
          <w:color w:val="auto"/>
          <w:sz w:val="24"/>
          <w:lang w:val="en-US" w:eastAsia="zh-CN"/>
        </w:rPr>
        <w:t>比选</w:t>
      </w:r>
      <w:r>
        <w:rPr>
          <w:rFonts w:hint="eastAsia" w:ascii="宋体" w:hAnsi="宋体"/>
          <w:color w:val="auto"/>
          <w:sz w:val="24"/>
        </w:rPr>
        <w:t>报价。</w:t>
      </w:r>
    </w:p>
    <w:p w14:paraId="24647BD0">
      <w:pPr>
        <w:spacing w:line="360" w:lineRule="auto"/>
        <w:ind w:firstLine="480" w:firstLineChars="200"/>
        <w:jc w:val="left"/>
        <w:rPr>
          <w:rFonts w:ascii="宋体" w:hAnsi="宋体"/>
          <w:color w:val="auto"/>
          <w:sz w:val="24"/>
        </w:rPr>
      </w:pPr>
      <w:r>
        <w:rPr>
          <w:rFonts w:hint="eastAsia" w:ascii="宋体" w:hAnsi="宋体"/>
          <w:color w:val="auto"/>
          <w:sz w:val="24"/>
        </w:rPr>
        <w:t>6.我方愿意提供贵单位可能另外要求的，与</w:t>
      </w:r>
      <w:r>
        <w:rPr>
          <w:rFonts w:hint="eastAsia" w:ascii="宋体" w:hAnsi="宋体"/>
          <w:color w:val="auto"/>
          <w:sz w:val="24"/>
          <w:lang w:val="en-US" w:eastAsia="zh-CN"/>
        </w:rPr>
        <w:t>比选</w:t>
      </w:r>
      <w:r>
        <w:rPr>
          <w:rFonts w:hint="eastAsia" w:ascii="宋体" w:hAnsi="宋体"/>
          <w:color w:val="auto"/>
          <w:sz w:val="24"/>
        </w:rPr>
        <w:t>报价有关的文件资料，并保证我方已提供和将要提供的文件资料是真实、准确的。</w:t>
      </w:r>
    </w:p>
    <w:p w14:paraId="40643A2A">
      <w:pPr>
        <w:spacing w:line="360" w:lineRule="auto"/>
        <w:ind w:firstLine="480" w:firstLineChars="200"/>
        <w:jc w:val="left"/>
        <w:rPr>
          <w:color w:val="auto"/>
          <w:sz w:val="24"/>
        </w:rPr>
      </w:pPr>
      <w:r>
        <w:rPr>
          <w:rFonts w:hint="eastAsia" w:ascii="宋体" w:hAnsi="宋体"/>
          <w:color w:val="auto"/>
          <w:sz w:val="24"/>
        </w:rPr>
        <w:t>7.本次</w:t>
      </w:r>
      <w:r>
        <w:rPr>
          <w:rFonts w:hint="eastAsia" w:ascii="宋体" w:hAnsi="宋体"/>
          <w:color w:val="auto"/>
          <w:sz w:val="24"/>
          <w:lang w:val="en-US" w:eastAsia="zh-CN"/>
        </w:rPr>
        <w:t>比选</w:t>
      </w:r>
      <w:r>
        <w:rPr>
          <w:rFonts w:hint="eastAsia" w:ascii="宋体" w:hAnsi="宋体"/>
          <w:color w:val="auto"/>
          <w:sz w:val="24"/>
        </w:rPr>
        <w:t>，我方递交的响应文件有效期为</w:t>
      </w:r>
      <w:r>
        <w:rPr>
          <w:rFonts w:hint="eastAsia" w:hAnsi="宋体"/>
          <w:color w:val="auto"/>
          <w:sz w:val="24"/>
          <w:lang w:val="en-US" w:eastAsia="zh-CN"/>
        </w:rPr>
        <w:t>比选公告</w:t>
      </w:r>
      <w:r>
        <w:rPr>
          <w:rFonts w:hint="eastAsia"/>
          <w:color w:val="auto"/>
          <w:sz w:val="24"/>
        </w:rPr>
        <w:t>规定起算之日起</w:t>
      </w:r>
      <w:r>
        <w:rPr>
          <w:rFonts w:hint="eastAsia"/>
          <w:color w:val="auto"/>
          <w:sz w:val="24"/>
          <w:u w:val="single"/>
        </w:rPr>
        <w:t xml:space="preserve">    </w:t>
      </w:r>
      <w:r>
        <w:rPr>
          <w:rFonts w:hint="eastAsia"/>
          <w:color w:val="auto"/>
          <w:sz w:val="24"/>
        </w:rPr>
        <w:t>天。</w:t>
      </w:r>
    </w:p>
    <w:p w14:paraId="4D26C401">
      <w:pPr>
        <w:adjustRightInd w:val="0"/>
        <w:spacing w:line="400" w:lineRule="exact"/>
        <w:ind w:firstLine="480" w:firstLineChars="200"/>
        <w:jc w:val="left"/>
        <w:rPr>
          <w:rFonts w:ascii="宋体" w:hAnsi="宋体"/>
          <w:color w:val="auto"/>
          <w:sz w:val="24"/>
        </w:rPr>
      </w:pPr>
    </w:p>
    <w:p w14:paraId="2064CFC0">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6E32F4C3">
      <w:pPr>
        <w:spacing w:line="36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7712FE14">
      <w:pPr>
        <w:spacing w:line="360" w:lineRule="auto"/>
        <w:ind w:firstLine="470" w:firstLineChars="196"/>
        <w:rPr>
          <w:rFonts w:hint="eastAsia" w:ascii="宋体" w:hAnsi="宋体"/>
          <w:color w:val="auto"/>
          <w:sz w:val="24"/>
          <w:u w:val="single"/>
        </w:rPr>
      </w:pPr>
      <w:r>
        <w:rPr>
          <w:rFonts w:hint="eastAsia" w:ascii="宋体" w:hAnsi="宋体"/>
          <w:color w:val="auto"/>
          <w:sz w:val="24"/>
        </w:rPr>
        <w:t>通讯地址：</w:t>
      </w:r>
      <w:r>
        <w:rPr>
          <w:rFonts w:hint="eastAsia" w:ascii="宋体" w:hAnsi="宋体"/>
          <w:color w:val="auto"/>
          <w:sz w:val="24"/>
          <w:u w:val="single"/>
        </w:rPr>
        <w:t xml:space="preserve">                  </w:t>
      </w:r>
    </w:p>
    <w:p w14:paraId="12C3B034">
      <w:pPr>
        <w:spacing w:line="360" w:lineRule="auto"/>
        <w:ind w:firstLine="470" w:firstLineChars="196"/>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p>
    <w:p w14:paraId="3F26F761">
      <w:pPr>
        <w:spacing w:line="360" w:lineRule="auto"/>
        <w:ind w:firstLine="470" w:firstLineChars="196"/>
        <w:rPr>
          <w:rFonts w:ascii="宋体" w:hAnsi="宋体"/>
          <w:color w:val="auto"/>
          <w:sz w:val="24"/>
        </w:rPr>
      </w:pPr>
      <w:r>
        <w:rPr>
          <w:rFonts w:hint="eastAsia" w:ascii="宋体" w:hAnsi="宋体"/>
          <w:color w:val="auto"/>
          <w:sz w:val="24"/>
        </w:rPr>
        <w:t>联系电话：</w:t>
      </w:r>
      <w:r>
        <w:rPr>
          <w:rFonts w:hint="eastAsia" w:ascii="宋体" w:hAnsi="宋体"/>
          <w:color w:val="auto"/>
          <w:sz w:val="24"/>
          <w:u w:val="single"/>
        </w:rPr>
        <w:t xml:space="preserve">                  </w:t>
      </w:r>
    </w:p>
    <w:p w14:paraId="6A6DE76A">
      <w:pPr>
        <w:spacing w:line="360" w:lineRule="auto"/>
        <w:ind w:firstLine="470" w:firstLineChars="196"/>
        <w:rPr>
          <w:rFonts w:ascii="宋体" w:hAnsi="宋体"/>
          <w:color w:val="auto"/>
          <w:sz w:val="24"/>
        </w:rPr>
      </w:pPr>
      <w:r>
        <w:rPr>
          <w:rFonts w:hint="eastAsia" w:ascii="宋体" w:hAnsi="宋体"/>
          <w:color w:val="auto"/>
          <w:sz w:val="24"/>
        </w:rPr>
        <w:t>传    真：</w:t>
      </w:r>
      <w:r>
        <w:rPr>
          <w:rFonts w:hint="eastAsia" w:ascii="宋体" w:hAnsi="宋体"/>
          <w:color w:val="auto"/>
          <w:sz w:val="24"/>
          <w:u w:val="single"/>
        </w:rPr>
        <w:t xml:space="preserve">                  </w:t>
      </w:r>
    </w:p>
    <w:p w14:paraId="4BBC206A">
      <w:pPr>
        <w:spacing w:line="360" w:lineRule="auto"/>
        <w:ind w:firstLine="480" w:firstLineChars="200"/>
        <w:rPr>
          <w:rFonts w:hint="eastAsia"/>
          <w:color w:val="auto"/>
          <w:lang w:val="en-US" w:eastAsia="zh-CN"/>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CD3E122">
      <w:pPr>
        <w:numPr>
          <w:ilvl w:val="0"/>
          <w:numId w:val="0"/>
        </w:numPr>
        <w:ind w:leftChars="200"/>
        <w:rPr>
          <w:rFonts w:hint="eastAsia"/>
          <w:b/>
          <w:bCs/>
          <w:color w:val="auto"/>
          <w:sz w:val="24"/>
          <w:szCs w:val="24"/>
          <w:lang w:val="en-US" w:eastAsia="zh-CN"/>
        </w:rPr>
        <w:sectPr>
          <w:pgSz w:w="11906" w:h="16838"/>
          <w:pgMar w:top="1240" w:right="1800" w:bottom="1440" w:left="1800" w:header="851" w:footer="992" w:gutter="0"/>
          <w:cols w:space="425" w:num="1"/>
          <w:docGrid w:type="lines" w:linePitch="312" w:charSpace="0"/>
        </w:sectPr>
      </w:pPr>
    </w:p>
    <w:p w14:paraId="306153C8">
      <w:pPr>
        <w:numPr>
          <w:ilvl w:val="0"/>
          <w:numId w:val="0"/>
        </w:numPr>
        <w:ind w:left="3" w:leftChars="0" w:hanging="3" w:firstLineChars="0"/>
        <w:jc w:val="center"/>
        <w:rPr>
          <w:rFonts w:hint="default"/>
          <w:b/>
          <w:bCs/>
          <w:color w:val="auto"/>
          <w:sz w:val="32"/>
          <w:szCs w:val="32"/>
          <w:lang w:val="en-US" w:eastAsia="zh-CN"/>
        </w:rPr>
      </w:pPr>
      <w:r>
        <w:rPr>
          <w:rFonts w:hint="eastAsia"/>
          <w:b/>
          <w:bCs/>
          <w:color w:val="auto"/>
          <w:sz w:val="32"/>
          <w:szCs w:val="32"/>
          <w:lang w:val="en-US" w:eastAsia="zh-CN"/>
        </w:rPr>
        <w:t>报价表</w:t>
      </w:r>
    </w:p>
    <w:p w14:paraId="51A01910">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550F65E2">
      <w:pPr>
        <w:pStyle w:val="2"/>
        <w:numPr>
          <w:ilvl w:val="0"/>
          <w:numId w:val="0"/>
        </w:numPr>
        <w:ind w:leftChars="200"/>
        <w:rPr>
          <w:rFonts w:hint="eastAsia" w:ascii="宋体"/>
          <w:color w:val="auto"/>
          <w:sz w:val="24"/>
        </w:rPr>
      </w:pPr>
      <w:r>
        <w:rPr>
          <w:rFonts w:hint="eastAsia" w:ascii="宋体"/>
          <w:color w:val="auto"/>
          <w:sz w:val="24"/>
        </w:rPr>
        <w:t>项目</w:t>
      </w:r>
      <w:r>
        <w:rPr>
          <w:rFonts w:ascii="宋体"/>
          <w:color w:val="auto"/>
          <w:sz w:val="24"/>
        </w:rPr>
        <w:t>编号：</w:t>
      </w:r>
      <w:r>
        <w:rPr>
          <w:rFonts w:hint="eastAsia" w:ascii="宋体"/>
          <w:color w:val="auto"/>
          <w:sz w:val="24"/>
        </w:rPr>
        <w:t xml:space="preserve">     </w:t>
      </w:r>
    </w:p>
    <w:tbl>
      <w:tblPr>
        <w:tblStyle w:val="5"/>
        <w:tblW w:w="11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85"/>
        <w:gridCol w:w="945"/>
        <w:gridCol w:w="1220"/>
        <w:gridCol w:w="1305"/>
        <w:gridCol w:w="1272"/>
        <w:gridCol w:w="1006"/>
        <w:gridCol w:w="1006"/>
        <w:gridCol w:w="1314"/>
        <w:gridCol w:w="1314"/>
      </w:tblGrid>
      <w:tr w14:paraId="0333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0BBE7C2B">
            <w:pPr>
              <w:jc w:val="center"/>
              <w:rPr>
                <w:rFonts w:hint="eastAsia" w:ascii="宋体" w:hAnsi="宋体" w:cs="宋体"/>
                <w:b w:val="0"/>
                <w:bCs/>
                <w:color w:val="auto"/>
                <w:kern w:val="0"/>
                <w:sz w:val="24"/>
                <w:szCs w:val="24"/>
              </w:rPr>
            </w:pPr>
            <w:r>
              <w:rPr>
                <w:rFonts w:hint="eastAsia" w:ascii="楷体" w:hAnsi="楷体" w:eastAsia="楷体" w:cs="楷体"/>
                <w:b w:val="0"/>
                <w:bCs/>
                <w:sz w:val="24"/>
                <w:szCs w:val="24"/>
                <w:lang w:val="en-US" w:eastAsia="zh-CN"/>
              </w:rPr>
              <w:t>序号</w:t>
            </w:r>
          </w:p>
        </w:tc>
        <w:tc>
          <w:tcPr>
            <w:tcW w:w="1485" w:type="dxa"/>
            <w:noWrap w:val="0"/>
            <w:vAlign w:val="center"/>
          </w:tcPr>
          <w:p w14:paraId="6497F929">
            <w:pPr>
              <w:jc w:val="center"/>
              <w:rPr>
                <w:rFonts w:hint="default" w:ascii="宋体" w:hAnsi="宋体" w:cs="宋体" w:eastAsiaTheme="minorEastAsia"/>
                <w:b w:val="0"/>
                <w:bCs/>
                <w:color w:val="auto"/>
                <w:kern w:val="0"/>
                <w:sz w:val="24"/>
                <w:szCs w:val="24"/>
                <w:lang w:val="en-US" w:eastAsia="zh-CN"/>
              </w:rPr>
            </w:pPr>
            <w:r>
              <w:rPr>
                <w:rFonts w:hint="eastAsia" w:ascii="楷体" w:hAnsi="楷体" w:eastAsia="楷体" w:cs="楷体"/>
                <w:b w:val="0"/>
                <w:bCs/>
                <w:sz w:val="24"/>
                <w:szCs w:val="24"/>
                <w:lang w:val="en-US" w:eastAsia="zh-CN"/>
              </w:rPr>
              <w:t>报价内容</w:t>
            </w:r>
          </w:p>
        </w:tc>
        <w:tc>
          <w:tcPr>
            <w:tcW w:w="945" w:type="dxa"/>
            <w:noWrap w:val="0"/>
            <w:vAlign w:val="center"/>
          </w:tcPr>
          <w:p w14:paraId="5FA3A715">
            <w:pPr>
              <w:jc w:val="center"/>
              <w:rPr>
                <w:rFonts w:hint="default" w:ascii="宋体" w:hAnsi="宋体" w:cs="宋体" w:eastAsiaTheme="minorEastAsia"/>
                <w:b w:val="0"/>
                <w:bCs/>
                <w:color w:val="auto"/>
                <w:kern w:val="0"/>
                <w:sz w:val="24"/>
                <w:szCs w:val="24"/>
                <w:lang w:val="en-US" w:eastAsia="zh-CN"/>
              </w:rPr>
            </w:pPr>
            <w:r>
              <w:rPr>
                <w:rFonts w:hint="eastAsia" w:ascii="楷体" w:hAnsi="楷体" w:eastAsia="楷体" w:cs="楷体"/>
                <w:b w:val="0"/>
                <w:bCs/>
                <w:sz w:val="24"/>
                <w:szCs w:val="24"/>
                <w:lang w:val="en-US" w:eastAsia="zh-CN"/>
              </w:rPr>
              <w:t>数量（计价单位）</w:t>
            </w:r>
          </w:p>
        </w:tc>
        <w:tc>
          <w:tcPr>
            <w:tcW w:w="1220" w:type="dxa"/>
            <w:noWrap w:val="0"/>
            <w:vAlign w:val="center"/>
          </w:tcPr>
          <w:p w14:paraId="01E15FD5">
            <w:pPr>
              <w:jc w:val="center"/>
              <w:rPr>
                <w:rFonts w:hint="default" w:ascii="宋体" w:hAnsi="宋体" w:cs="宋体" w:eastAsiaTheme="minorEastAsia"/>
                <w:b w:val="0"/>
                <w:bCs/>
                <w:color w:val="auto"/>
                <w:kern w:val="0"/>
                <w:sz w:val="24"/>
                <w:szCs w:val="24"/>
                <w:lang w:val="en-US" w:eastAsia="zh-CN"/>
              </w:rPr>
            </w:pPr>
            <w:r>
              <w:rPr>
                <w:rFonts w:hint="eastAsia" w:ascii="宋体" w:hAnsi="宋体" w:cs="宋体"/>
                <w:b w:val="0"/>
                <w:bCs/>
                <w:color w:val="auto"/>
                <w:kern w:val="0"/>
                <w:sz w:val="24"/>
                <w:szCs w:val="24"/>
                <w:lang w:val="en-US" w:eastAsia="zh-CN"/>
              </w:rPr>
              <w:t>单位</w:t>
            </w:r>
          </w:p>
        </w:tc>
        <w:tc>
          <w:tcPr>
            <w:tcW w:w="1305" w:type="dxa"/>
            <w:shd w:val="clear" w:color="auto" w:fill="auto"/>
            <w:noWrap w:val="0"/>
            <w:vAlign w:val="center"/>
          </w:tcPr>
          <w:p w14:paraId="2C5C8279">
            <w:pPr>
              <w:jc w:val="center"/>
              <w:rPr>
                <w:rFonts w:hint="default" w:ascii="宋体" w:hAnsi="宋体" w:cs="宋体" w:eastAsiaTheme="minorEastAsia"/>
                <w:b w:val="0"/>
                <w:bCs/>
                <w:color w:val="auto"/>
                <w:kern w:val="0"/>
                <w:sz w:val="24"/>
                <w:szCs w:val="24"/>
                <w:lang w:val="en-US" w:eastAsia="zh-CN" w:bidi="ar-SA"/>
              </w:rPr>
            </w:pPr>
            <w:r>
              <w:rPr>
                <w:rFonts w:hint="eastAsia" w:ascii="楷体" w:hAnsi="楷体" w:eastAsia="楷体" w:cs="楷体"/>
                <w:b w:val="0"/>
                <w:bCs/>
                <w:sz w:val="24"/>
                <w:szCs w:val="24"/>
                <w:lang w:val="en-US" w:eastAsia="zh-CN"/>
              </w:rPr>
              <w:t>单价限价（元）</w:t>
            </w:r>
          </w:p>
        </w:tc>
        <w:tc>
          <w:tcPr>
            <w:tcW w:w="1272" w:type="dxa"/>
            <w:shd w:val="clear" w:color="auto" w:fill="auto"/>
            <w:noWrap w:val="0"/>
            <w:vAlign w:val="center"/>
          </w:tcPr>
          <w:p w14:paraId="7EA32EC5">
            <w:pPr>
              <w:jc w:val="center"/>
              <w:rPr>
                <w:rFonts w:hint="default" w:ascii="宋体" w:hAnsi="宋体" w:cs="宋体" w:eastAsiaTheme="minorEastAsia"/>
                <w:b w:val="0"/>
                <w:bCs/>
                <w:color w:val="auto"/>
                <w:kern w:val="0"/>
                <w:sz w:val="24"/>
                <w:szCs w:val="24"/>
                <w:lang w:val="en-US" w:eastAsia="zh-CN" w:bidi="ar-SA"/>
              </w:rPr>
            </w:pPr>
            <w:r>
              <w:rPr>
                <w:rFonts w:hint="eastAsia" w:ascii="楷体" w:hAnsi="楷体" w:eastAsia="楷体" w:cs="楷体"/>
                <w:b w:val="0"/>
                <w:bCs/>
                <w:sz w:val="24"/>
                <w:szCs w:val="24"/>
                <w:lang w:val="en-US" w:eastAsia="zh-CN"/>
              </w:rPr>
              <w:t>响应报价（元）</w:t>
            </w:r>
          </w:p>
        </w:tc>
        <w:tc>
          <w:tcPr>
            <w:tcW w:w="1006" w:type="dxa"/>
            <w:shd w:val="clear" w:color="auto" w:fill="auto"/>
            <w:noWrap w:val="0"/>
            <w:vAlign w:val="center"/>
          </w:tcPr>
          <w:p w14:paraId="30CA9023">
            <w:pPr>
              <w:jc w:val="center"/>
              <w:rPr>
                <w:rFonts w:hint="default" w:ascii="楷体" w:hAnsi="楷体" w:eastAsia="楷体" w:cs="楷体"/>
                <w:b w:val="0"/>
                <w:bCs/>
                <w:kern w:val="2"/>
                <w:sz w:val="24"/>
                <w:szCs w:val="24"/>
                <w:lang w:val="en-US" w:eastAsia="zh-CN" w:bidi="ar-SA"/>
              </w:rPr>
            </w:pPr>
            <w:r>
              <w:rPr>
                <w:rFonts w:hint="eastAsia" w:ascii="楷体" w:hAnsi="楷体" w:eastAsia="楷体" w:cs="楷体"/>
                <w:b w:val="0"/>
                <w:bCs/>
                <w:sz w:val="24"/>
                <w:szCs w:val="24"/>
                <w:lang w:val="en-US" w:eastAsia="zh-CN"/>
              </w:rPr>
              <w:t>总价（元）</w:t>
            </w:r>
          </w:p>
        </w:tc>
        <w:tc>
          <w:tcPr>
            <w:tcW w:w="1006" w:type="dxa"/>
            <w:shd w:val="clear" w:color="auto" w:fill="auto"/>
            <w:noWrap w:val="0"/>
            <w:vAlign w:val="center"/>
          </w:tcPr>
          <w:p w14:paraId="150AABA7">
            <w:pPr>
              <w:jc w:val="center"/>
              <w:rPr>
                <w:rFonts w:hint="default" w:ascii="楷体" w:hAnsi="楷体" w:eastAsia="楷体" w:cs="楷体"/>
                <w:b w:val="0"/>
                <w:bCs/>
                <w:kern w:val="2"/>
                <w:sz w:val="24"/>
                <w:szCs w:val="24"/>
                <w:lang w:val="en-US" w:eastAsia="zh-CN" w:bidi="ar-SA"/>
              </w:rPr>
            </w:pPr>
            <w:r>
              <w:rPr>
                <w:rFonts w:hint="eastAsia" w:ascii="楷体" w:hAnsi="楷体" w:eastAsia="楷体" w:cs="楷体"/>
                <w:b w:val="0"/>
                <w:bCs/>
                <w:sz w:val="24"/>
                <w:szCs w:val="24"/>
                <w:lang w:val="en-US" w:eastAsia="zh-CN"/>
              </w:rPr>
              <w:t>品牌</w:t>
            </w:r>
          </w:p>
        </w:tc>
        <w:tc>
          <w:tcPr>
            <w:tcW w:w="1314" w:type="dxa"/>
            <w:shd w:val="clear" w:color="auto" w:fill="auto"/>
            <w:noWrap w:val="0"/>
            <w:vAlign w:val="center"/>
          </w:tcPr>
          <w:p w14:paraId="43166F2E">
            <w:pPr>
              <w:jc w:val="center"/>
              <w:rPr>
                <w:rFonts w:hint="default" w:ascii="楷体" w:hAnsi="楷体" w:eastAsia="楷体" w:cs="楷体"/>
                <w:b w:val="0"/>
                <w:bCs/>
                <w:kern w:val="2"/>
                <w:sz w:val="24"/>
                <w:szCs w:val="24"/>
                <w:lang w:val="en-US" w:eastAsia="zh-CN" w:bidi="ar-SA"/>
              </w:rPr>
            </w:pPr>
            <w:r>
              <w:rPr>
                <w:rFonts w:hint="eastAsia" w:ascii="楷体" w:hAnsi="楷体" w:eastAsia="楷体" w:cs="楷体"/>
                <w:b w:val="0"/>
                <w:bCs/>
                <w:sz w:val="24"/>
                <w:szCs w:val="24"/>
                <w:lang w:val="en-US" w:eastAsia="zh-CN"/>
              </w:rPr>
              <w:t>规格</w:t>
            </w:r>
          </w:p>
        </w:tc>
        <w:tc>
          <w:tcPr>
            <w:tcW w:w="1314" w:type="dxa"/>
            <w:shd w:val="clear" w:color="auto" w:fill="auto"/>
            <w:noWrap w:val="0"/>
            <w:vAlign w:val="center"/>
          </w:tcPr>
          <w:p w14:paraId="7BB3B766">
            <w:pPr>
              <w:jc w:val="center"/>
              <w:rPr>
                <w:rFonts w:hint="eastAsia" w:ascii="楷体" w:hAnsi="楷体" w:eastAsia="楷体" w:cs="楷体"/>
                <w:b w:val="0"/>
                <w:bCs/>
                <w:kern w:val="2"/>
                <w:sz w:val="24"/>
                <w:szCs w:val="24"/>
                <w:lang w:val="en-US" w:eastAsia="zh-CN" w:bidi="ar-SA"/>
              </w:rPr>
            </w:pPr>
            <w:r>
              <w:rPr>
                <w:rFonts w:hint="eastAsia" w:ascii="楷体" w:hAnsi="楷体" w:eastAsia="楷体" w:cs="楷体"/>
                <w:b w:val="0"/>
                <w:bCs/>
                <w:sz w:val="24"/>
                <w:szCs w:val="24"/>
                <w:lang w:val="en-US" w:eastAsia="zh-CN"/>
              </w:rPr>
              <w:t>生产厂家</w:t>
            </w:r>
          </w:p>
        </w:tc>
      </w:tr>
      <w:tr w14:paraId="177D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3" w:type="dxa"/>
            <w:noWrap w:val="0"/>
            <w:vAlign w:val="center"/>
          </w:tcPr>
          <w:p w14:paraId="2C38EA2B">
            <w:pPr>
              <w:widowControl/>
              <w:spacing w:before="136" w:after="136"/>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485" w:type="dxa"/>
            <w:noWrap w:val="0"/>
            <w:vAlign w:val="center"/>
          </w:tcPr>
          <w:p w14:paraId="25668A9E">
            <w:pPr>
              <w:jc w:val="both"/>
              <w:rPr>
                <w:rFonts w:hint="default" w:ascii="宋体" w:hAnsi="宋体" w:eastAsia="宋体" w:cs="宋体"/>
                <w:color w:val="auto"/>
                <w:kern w:val="0"/>
                <w:sz w:val="24"/>
                <w:szCs w:val="24"/>
                <w:lang w:val="en-US" w:eastAsia="zh-CN"/>
              </w:rPr>
            </w:pPr>
          </w:p>
        </w:tc>
        <w:tc>
          <w:tcPr>
            <w:tcW w:w="945" w:type="dxa"/>
            <w:noWrap w:val="0"/>
            <w:vAlign w:val="center"/>
          </w:tcPr>
          <w:p w14:paraId="347042E8">
            <w:pPr>
              <w:jc w:val="both"/>
              <w:rPr>
                <w:rFonts w:hint="default" w:ascii="宋体" w:hAnsi="宋体" w:eastAsia="宋体" w:cs="宋体"/>
                <w:color w:val="auto"/>
                <w:kern w:val="0"/>
                <w:sz w:val="24"/>
                <w:szCs w:val="24"/>
                <w:lang w:val="en-US" w:eastAsia="zh-CN"/>
              </w:rPr>
            </w:pPr>
          </w:p>
        </w:tc>
        <w:tc>
          <w:tcPr>
            <w:tcW w:w="1220" w:type="dxa"/>
            <w:noWrap w:val="0"/>
            <w:vAlign w:val="center"/>
          </w:tcPr>
          <w:p w14:paraId="099CFAD4">
            <w:pPr>
              <w:jc w:val="both"/>
              <w:rPr>
                <w:rFonts w:hint="default" w:ascii="宋体" w:hAnsi="宋体" w:eastAsia="宋体" w:cs="宋体"/>
                <w:color w:val="auto"/>
                <w:kern w:val="0"/>
                <w:sz w:val="24"/>
                <w:szCs w:val="24"/>
                <w:lang w:val="en-US" w:eastAsia="zh-CN"/>
              </w:rPr>
            </w:pPr>
          </w:p>
        </w:tc>
        <w:tc>
          <w:tcPr>
            <w:tcW w:w="1305" w:type="dxa"/>
            <w:shd w:val="clear" w:color="auto" w:fill="auto"/>
            <w:noWrap w:val="0"/>
            <w:vAlign w:val="center"/>
          </w:tcPr>
          <w:p w14:paraId="2815CA47">
            <w:pPr>
              <w:jc w:val="both"/>
              <w:rPr>
                <w:rFonts w:hint="default" w:ascii="宋体" w:hAnsi="宋体" w:eastAsia="宋体" w:cs="宋体"/>
                <w:color w:val="auto"/>
                <w:kern w:val="0"/>
                <w:sz w:val="24"/>
                <w:szCs w:val="24"/>
                <w:lang w:val="en-US" w:eastAsia="zh-CN" w:bidi="ar-SA"/>
              </w:rPr>
            </w:pPr>
          </w:p>
        </w:tc>
        <w:tc>
          <w:tcPr>
            <w:tcW w:w="1272" w:type="dxa"/>
            <w:shd w:val="clear" w:color="auto" w:fill="auto"/>
            <w:noWrap w:val="0"/>
            <w:vAlign w:val="center"/>
          </w:tcPr>
          <w:p w14:paraId="51E23138">
            <w:pPr>
              <w:jc w:val="both"/>
              <w:rPr>
                <w:rFonts w:hint="default" w:ascii="宋体" w:hAnsi="宋体" w:eastAsia="宋体" w:cs="宋体"/>
                <w:color w:val="auto"/>
                <w:kern w:val="0"/>
                <w:sz w:val="24"/>
                <w:szCs w:val="24"/>
                <w:lang w:val="en-US" w:eastAsia="zh-CN" w:bidi="ar-SA"/>
              </w:rPr>
            </w:pPr>
          </w:p>
        </w:tc>
        <w:tc>
          <w:tcPr>
            <w:tcW w:w="1006" w:type="dxa"/>
            <w:shd w:val="clear" w:color="auto" w:fill="auto"/>
            <w:noWrap w:val="0"/>
            <w:vAlign w:val="center"/>
          </w:tcPr>
          <w:p w14:paraId="2142F773">
            <w:pPr>
              <w:jc w:val="center"/>
              <w:rPr>
                <w:rFonts w:hint="default" w:ascii="宋体" w:hAnsi="宋体" w:eastAsia="宋体" w:cs="宋体"/>
                <w:color w:val="auto"/>
                <w:kern w:val="0"/>
                <w:sz w:val="24"/>
                <w:szCs w:val="24"/>
                <w:lang w:val="en-US" w:eastAsia="zh-CN" w:bidi="ar-SA"/>
              </w:rPr>
            </w:pPr>
          </w:p>
        </w:tc>
        <w:tc>
          <w:tcPr>
            <w:tcW w:w="1006" w:type="dxa"/>
            <w:shd w:val="clear" w:color="auto" w:fill="auto"/>
            <w:noWrap w:val="0"/>
            <w:vAlign w:val="center"/>
          </w:tcPr>
          <w:p w14:paraId="34EC6EF6">
            <w:pPr>
              <w:jc w:val="both"/>
              <w:rPr>
                <w:rFonts w:hint="default" w:ascii="宋体" w:hAnsi="宋体" w:eastAsia="宋体" w:cs="宋体"/>
                <w:color w:val="auto"/>
                <w:kern w:val="0"/>
                <w:sz w:val="24"/>
                <w:szCs w:val="24"/>
                <w:lang w:val="en-US" w:eastAsia="zh-CN" w:bidi="ar-SA"/>
              </w:rPr>
            </w:pPr>
          </w:p>
        </w:tc>
        <w:tc>
          <w:tcPr>
            <w:tcW w:w="1314" w:type="dxa"/>
            <w:shd w:val="clear" w:color="auto" w:fill="auto"/>
            <w:noWrap w:val="0"/>
            <w:vAlign w:val="center"/>
          </w:tcPr>
          <w:p w14:paraId="455B0E24">
            <w:pPr>
              <w:jc w:val="both"/>
              <w:rPr>
                <w:rFonts w:hint="default" w:ascii="宋体" w:hAnsi="宋体" w:eastAsia="宋体" w:cs="宋体"/>
                <w:color w:val="auto"/>
                <w:kern w:val="0"/>
                <w:sz w:val="24"/>
                <w:szCs w:val="24"/>
                <w:lang w:val="en-US" w:eastAsia="zh-CN" w:bidi="ar-SA"/>
              </w:rPr>
            </w:pPr>
          </w:p>
        </w:tc>
        <w:tc>
          <w:tcPr>
            <w:tcW w:w="1314" w:type="dxa"/>
            <w:shd w:val="clear" w:color="auto" w:fill="auto"/>
            <w:noWrap w:val="0"/>
            <w:vAlign w:val="center"/>
          </w:tcPr>
          <w:p w14:paraId="1BFC73F4">
            <w:pPr>
              <w:jc w:val="both"/>
              <w:rPr>
                <w:rFonts w:hint="default" w:ascii="宋体" w:hAnsi="宋体" w:eastAsia="宋体" w:cs="宋体"/>
                <w:color w:val="auto"/>
                <w:kern w:val="0"/>
                <w:sz w:val="24"/>
                <w:szCs w:val="24"/>
                <w:lang w:val="en-US" w:eastAsia="zh-CN" w:bidi="ar-SA"/>
              </w:rPr>
            </w:pPr>
          </w:p>
        </w:tc>
      </w:tr>
      <w:tr w14:paraId="3541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43" w:type="dxa"/>
            <w:noWrap w:val="0"/>
            <w:vAlign w:val="center"/>
          </w:tcPr>
          <w:p w14:paraId="35016584">
            <w:pPr>
              <w:widowControl/>
              <w:spacing w:before="136" w:after="136"/>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w:t>
            </w:r>
          </w:p>
        </w:tc>
        <w:tc>
          <w:tcPr>
            <w:tcW w:w="1485" w:type="dxa"/>
            <w:noWrap w:val="0"/>
            <w:vAlign w:val="center"/>
          </w:tcPr>
          <w:p w14:paraId="73250B76">
            <w:pPr>
              <w:jc w:val="both"/>
              <w:rPr>
                <w:rFonts w:hint="default" w:ascii="宋体" w:hAnsi="宋体" w:eastAsia="宋体" w:cs="宋体"/>
                <w:color w:val="auto"/>
                <w:kern w:val="0"/>
                <w:sz w:val="24"/>
                <w:szCs w:val="24"/>
                <w:lang w:val="en-US" w:eastAsia="zh-CN"/>
              </w:rPr>
            </w:pPr>
          </w:p>
        </w:tc>
        <w:tc>
          <w:tcPr>
            <w:tcW w:w="945" w:type="dxa"/>
            <w:noWrap w:val="0"/>
            <w:vAlign w:val="center"/>
          </w:tcPr>
          <w:p w14:paraId="17EA0020">
            <w:pPr>
              <w:jc w:val="both"/>
              <w:rPr>
                <w:rFonts w:hint="default" w:ascii="宋体" w:hAnsi="宋体" w:eastAsia="宋体" w:cs="宋体"/>
                <w:color w:val="auto"/>
                <w:kern w:val="0"/>
                <w:sz w:val="24"/>
                <w:szCs w:val="24"/>
                <w:lang w:val="en-US" w:eastAsia="zh-CN"/>
              </w:rPr>
            </w:pPr>
          </w:p>
        </w:tc>
        <w:tc>
          <w:tcPr>
            <w:tcW w:w="1220" w:type="dxa"/>
            <w:noWrap w:val="0"/>
            <w:vAlign w:val="center"/>
          </w:tcPr>
          <w:p w14:paraId="5CC73E77">
            <w:pPr>
              <w:jc w:val="both"/>
              <w:rPr>
                <w:rFonts w:hint="default" w:ascii="宋体" w:hAnsi="宋体" w:eastAsia="宋体" w:cs="宋体"/>
                <w:color w:val="auto"/>
                <w:kern w:val="0"/>
                <w:sz w:val="24"/>
                <w:szCs w:val="24"/>
                <w:lang w:val="en-US" w:eastAsia="zh-CN"/>
              </w:rPr>
            </w:pPr>
          </w:p>
        </w:tc>
        <w:tc>
          <w:tcPr>
            <w:tcW w:w="1305" w:type="dxa"/>
            <w:shd w:val="clear" w:color="auto" w:fill="auto"/>
            <w:noWrap w:val="0"/>
            <w:vAlign w:val="center"/>
          </w:tcPr>
          <w:p w14:paraId="3A7468B6">
            <w:pPr>
              <w:jc w:val="both"/>
              <w:rPr>
                <w:rFonts w:hint="default" w:ascii="宋体" w:hAnsi="宋体" w:eastAsia="宋体" w:cs="宋体"/>
                <w:color w:val="auto"/>
                <w:kern w:val="0"/>
                <w:sz w:val="24"/>
                <w:szCs w:val="24"/>
                <w:lang w:val="en-US" w:eastAsia="zh-CN" w:bidi="ar-SA"/>
              </w:rPr>
            </w:pPr>
          </w:p>
        </w:tc>
        <w:tc>
          <w:tcPr>
            <w:tcW w:w="1272" w:type="dxa"/>
            <w:shd w:val="clear" w:color="auto" w:fill="auto"/>
            <w:noWrap w:val="0"/>
            <w:vAlign w:val="center"/>
          </w:tcPr>
          <w:p w14:paraId="76D72672">
            <w:pPr>
              <w:jc w:val="both"/>
              <w:rPr>
                <w:rFonts w:hint="default" w:ascii="宋体" w:hAnsi="宋体" w:eastAsia="宋体" w:cs="宋体"/>
                <w:color w:val="auto"/>
                <w:kern w:val="0"/>
                <w:sz w:val="24"/>
                <w:szCs w:val="24"/>
                <w:lang w:val="en-US" w:eastAsia="zh-CN" w:bidi="ar-SA"/>
              </w:rPr>
            </w:pPr>
          </w:p>
        </w:tc>
        <w:tc>
          <w:tcPr>
            <w:tcW w:w="1006" w:type="dxa"/>
            <w:shd w:val="clear" w:color="auto" w:fill="auto"/>
            <w:noWrap w:val="0"/>
            <w:vAlign w:val="center"/>
          </w:tcPr>
          <w:p w14:paraId="1C89166C">
            <w:pPr>
              <w:jc w:val="both"/>
              <w:rPr>
                <w:rFonts w:hint="default" w:ascii="宋体" w:hAnsi="宋体" w:eastAsia="宋体" w:cs="宋体"/>
                <w:color w:val="auto"/>
                <w:kern w:val="0"/>
                <w:sz w:val="24"/>
                <w:szCs w:val="24"/>
                <w:lang w:val="en-US" w:eastAsia="zh-CN" w:bidi="ar-SA"/>
              </w:rPr>
            </w:pPr>
          </w:p>
        </w:tc>
        <w:tc>
          <w:tcPr>
            <w:tcW w:w="1006" w:type="dxa"/>
            <w:shd w:val="clear" w:color="auto" w:fill="auto"/>
            <w:noWrap w:val="0"/>
            <w:vAlign w:val="center"/>
          </w:tcPr>
          <w:p w14:paraId="1B1481B5">
            <w:pPr>
              <w:jc w:val="both"/>
              <w:rPr>
                <w:rFonts w:hint="default" w:ascii="宋体" w:hAnsi="宋体" w:eastAsia="宋体" w:cs="宋体"/>
                <w:color w:val="auto"/>
                <w:kern w:val="0"/>
                <w:sz w:val="24"/>
                <w:szCs w:val="24"/>
                <w:lang w:val="en-US" w:eastAsia="zh-CN" w:bidi="ar-SA"/>
              </w:rPr>
            </w:pPr>
          </w:p>
        </w:tc>
        <w:tc>
          <w:tcPr>
            <w:tcW w:w="1314" w:type="dxa"/>
            <w:shd w:val="clear" w:color="auto" w:fill="auto"/>
            <w:noWrap w:val="0"/>
            <w:vAlign w:val="center"/>
          </w:tcPr>
          <w:p w14:paraId="0A1E9F0B">
            <w:pPr>
              <w:jc w:val="both"/>
              <w:rPr>
                <w:rFonts w:hint="default" w:ascii="宋体" w:hAnsi="宋体" w:eastAsia="宋体" w:cs="宋体"/>
                <w:color w:val="auto"/>
                <w:kern w:val="0"/>
                <w:sz w:val="24"/>
                <w:szCs w:val="24"/>
                <w:lang w:val="en-US" w:eastAsia="zh-CN" w:bidi="ar-SA"/>
              </w:rPr>
            </w:pPr>
          </w:p>
        </w:tc>
        <w:tc>
          <w:tcPr>
            <w:tcW w:w="1314" w:type="dxa"/>
            <w:shd w:val="clear" w:color="auto" w:fill="auto"/>
            <w:noWrap w:val="0"/>
            <w:vAlign w:val="center"/>
          </w:tcPr>
          <w:p w14:paraId="04A6C305">
            <w:pPr>
              <w:jc w:val="both"/>
              <w:rPr>
                <w:rFonts w:hint="default" w:ascii="宋体" w:hAnsi="宋体" w:eastAsia="宋体" w:cs="宋体"/>
                <w:color w:val="auto"/>
                <w:kern w:val="0"/>
                <w:sz w:val="24"/>
                <w:szCs w:val="24"/>
                <w:lang w:val="en-US" w:eastAsia="zh-CN" w:bidi="ar-SA"/>
              </w:rPr>
            </w:pPr>
          </w:p>
        </w:tc>
      </w:tr>
      <w:tr w14:paraId="244E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0" w:type="dxa"/>
            <w:gridSpan w:val="10"/>
            <w:noWrap w:val="0"/>
            <w:vAlign w:val="center"/>
          </w:tcPr>
          <w:p w14:paraId="27E780C9">
            <w:pPr>
              <w:widowControl/>
              <w:spacing w:before="136" w:after="136"/>
              <w:jc w:val="left"/>
              <w:rPr>
                <w:rFonts w:hint="eastAsia"/>
                <w:color w:val="auto"/>
                <w:sz w:val="24"/>
                <w:szCs w:val="24"/>
              </w:rPr>
            </w:pPr>
            <w:r>
              <w:rPr>
                <w:rFonts w:hint="eastAsia"/>
                <w:color w:val="auto"/>
                <w:sz w:val="24"/>
                <w:szCs w:val="24"/>
              </w:rPr>
              <w:t>合计金额（</w:t>
            </w:r>
            <w:r>
              <w:rPr>
                <w:rFonts w:hint="eastAsia"/>
                <w:color w:val="auto"/>
                <w:sz w:val="24"/>
                <w:szCs w:val="24"/>
                <w:lang w:val="en-US" w:eastAsia="zh-CN"/>
              </w:rPr>
              <w:t>小写</w:t>
            </w:r>
            <w:r>
              <w:rPr>
                <w:rFonts w:hint="eastAsia"/>
                <w:color w:val="auto"/>
                <w:sz w:val="24"/>
                <w:szCs w:val="24"/>
              </w:rPr>
              <w:t>）：</w:t>
            </w:r>
            <w:r>
              <w:rPr>
                <w:rFonts w:hint="eastAsia"/>
                <w:color w:val="auto"/>
                <w:sz w:val="24"/>
                <w:szCs w:val="24"/>
                <w:lang w:val="en-US" w:eastAsia="zh-CN"/>
              </w:rPr>
              <w:t xml:space="preserve">                    大写：</w:t>
            </w:r>
            <w:r>
              <w:rPr>
                <w:rFonts w:hint="eastAsia"/>
                <w:color w:val="auto"/>
                <w:sz w:val="24"/>
                <w:szCs w:val="24"/>
              </w:rPr>
              <w:t xml:space="preserve">  </w:t>
            </w:r>
          </w:p>
        </w:tc>
      </w:tr>
    </w:tbl>
    <w:p w14:paraId="410DF92B">
      <w:pPr>
        <w:spacing w:line="380" w:lineRule="exact"/>
        <w:ind w:left="0" w:leftChars="0" w:right="27" w:rightChars="13"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 1.所有报价均用人民币表示,所报价格</w:t>
      </w:r>
      <w:r>
        <w:rPr>
          <w:rFonts w:hint="eastAsia" w:ascii="仿宋_GB2312" w:hAnsi="仿宋_GB2312" w:eastAsia="仿宋_GB2312" w:cs="仿宋_GB2312"/>
          <w:sz w:val="24"/>
          <w:szCs w:val="24"/>
        </w:rPr>
        <w:t>包括：</w:t>
      </w:r>
      <w:r>
        <w:rPr>
          <w:rFonts w:hint="eastAsia" w:ascii="仿宋_GB2312" w:hAnsi="仿宋_GB2312" w:eastAsia="仿宋_GB2312" w:cs="仿宋_GB2312"/>
          <w:color w:val="auto"/>
          <w:sz w:val="24"/>
          <w:szCs w:val="24"/>
        </w:rPr>
        <w:t>设计费、人工费、人工转运费、材料费、施工机具使用费、利润和税金等各项费用。</w:t>
      </w:r>
    </w:p>
    <w:p w14:paraId="7FF0BA56">
      <w:pPr>
        <w:spacing w:line="380" w:lineRule="exact"/>
        <w:ind w:left="0" w:leftChars="0" w:right="27" w:rightChars="13" w:firstLine="420" w:firstLineChars="175"/>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本项目均以人民币报价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报价保留小数点后2位。</w:t>
      </w:r>
    </w:p>
    <w:p w14:paraId="2A2C36AC">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4A634D3D">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43DB0AC8">
      <w:pPr>
        <w:spacing w:line="48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44A5005">
      <w:pPr>
        <w:numPr>
          <w:ilvl w:val="0"/>
          <w:numId w:val="0"/>
        </w:numPr>
        <w:ind w:firstLine="640" w:firstLineChars="200"/>
        <w:rPr>
          <w:rFonts w:hint="default" w:asciiTheme="minorEastAsia" w:hAnsiTheme="minorEastAsia" w:eastAsiaTheme="minorEastAsia" w:cstheme="minorEastAsia"/>
          <w:color w:val="auto"/>
          <w:sz w:val="32"/>
          <w:szCs w:val="32"/>
          <w:u w:val="none"/>
          <w:lang w:val="en-US" w:eastAsia="zh-CN"/>
        </w:rPr>
        <w:sectPr>
          <w:pgSz w:w="11906" w:h="16838"/>
          <w:pgMar w:top="1240" w:right="1800" w:bottom="1440" w:left="1800" w:header="851" w:footer="992" w:gutter="0"/>
          <w:cols w:space="425" w:num="1"/>
          <w:docGrid w:type="lines" w:linePitch="312" w:charSpace="0"/>
        </w:sectPr>
      </w:pPr>
      <w:bookmarkStart w:id="0" w:name="_GoBack"/>
      <w:bookmarkEnd w:id="0"/>
    </w:p>
    <w:p w14:paraId="0FA2E304">
      <w:pPr>
        <w:widowControl/>
        <w:spacing w:line="480" w:lineRule="auto"/>
        <w:jc w:val="center"/>
        <w:outlineLvl w:val="1"/>
        <w:rPr>
          <w:rFonts w:hint="default" w:ascii="黑体" w:eastAsia="黑体"/>
          <w:b/>
          <w:color w:val="auto"/>
          <w:sz w:val="32"/>
          <w:szCs w:val="32"/>
          <w:lang w:val="en-US" w:eastAsia="zh-CN"/>
        </w:rPr>
      </w:pPr>
      <w:r>
        <w:rPr>
          <w:rFonts w:hint="eastAsia" w:ascii="黑体" w:eastAsia="黑体"/>
          <w:b/>
          <w:color w:val="auto"/>
          <w:sz w:val="32"/>
          <w:szCs w:val="32"/>
          <w:lang w:val="en-US" w:eastAsia="zh-CN"/>
        </w:rPr>
        <w:t>服务应答表</w:t>
      </w:r>
    </w:p>
    <w:p w14:paraId="31369AEC">
      <w:pPr>
        <w:ind w:right="27" w:rightChars="13" w:firstLine="420"/>
        <w:rPr>
          <w:rFonts w:ascii="宋体"/>
          <w:color w:val="auto"/>
          <w:sz w:val="24"/>
        </w:rPr>
      </w:pPr>
      <w:r>
        <w:rPr>
          <w:rFonts w:ascii="宋体"/>
          <w:color w:val="auto"/>
          <w:sz w:val="24"/>
        </w:rPr>
        <w:t>项目名称：</w:t>
      </w:r>
      <w:r>
        <w:rPr>
          <w:rFonts w:hint="eastAsia" w:ascii="宋体"/>
          <w:color w:val="auto"/>
          <w:sz w:val="24"/>
        </w:rPr>
        <w:t xml:space="preserve">                                          </w:t>
      </w:r>
    </w:p>
    <w:p w14:paraId="5E098570">
      <w:pPr>
        <w:ind w:left="0" w:leftChars="0" w:firstLine="420" w:firstLineChars="175"/>
        <w:rPr>
          <w:rFonts w:ascii="宋体"/>
          <w:color w:val="auto"/>
          <w:sz w:val="24"/>
        </w:rPr>
      </w:pPr>
      <w:r>
        <w:rPr>
          <w:rFonts w:hint="eastAsia" w:ascii="宋体"/>
          <w:color w:val="auto"/>
          <w:sz w:val="24"/>
        </w:rPr>
        <w:t>项目</w:t>
      </w:r>
      <w:r>
        <w:rPr>
          <w:rFonts w:ascii="宋体"/>
          <w:color w:val="auto"/>
          <w:sz w:val="24"/>
        </w:rPr>
        <w:t>编号：</w:t>
      </w:r>
    </w:p>
    <w:p w14:paraId="75DAF20A">
      <w:pPr>
        <w:ind w:left="0" w:leftChars="0" w:firstLine="420" w:firstLineChars="175"/>
        <w:rPr>
          <w:rFonts w:hint="eastAsia"/>
          <w:color w:val="auto"/>
          <w:sz w:val="24"/>
        </w:rPr>
      </w:pPr>
      <w:r>
        <w:rPr>
          <w:rFonts w:hint="eastAsia" w:ascii="宋体"/>
          <w:color w:val="auto"/>
          <w:sz w:val="24"/>
        </w:rPr>
        <w:t xml:space="preserve"> </w:t>
      </w:r>
    </w:p>
    <w:tbl>
      <w:tblPr>
        <w:tblStyle w:val="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917"/>
        <w:gridCol w:w="2650"/>
        <w:gridCol w:w="2667"/>
        <w:gridCol w:w="1200"/>
      </w:tblGrid>
      <w:tr w14:paraId="31F7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BC419E5">
            <w:pPr>
              <w:spacing w:line="400" w:lineRule="exact"/>
              <w:jc w:val="center"/>
              <w:rPr>
                <w:rFonts w:ascii="宋体" w:hAnsi="宋体"/>
                <w:color w:val="auto"/>
                <w:sz w:val="24"/>
              </w:rPr>
            </w:pPr>
            <w:r>
              <w:rPr>
                <w:rFonts w:hint="eastAsia" w:ascii="宋体" w:hAnsi="宋体"/>
                <w:color w:val="auto"/>
                <w:sz w:val="24"/>
              </w:rPr>
              <w:t>序号</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52E751E">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服务（商务、其他）要求名称</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541F0AA9">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服务（商务、其他）要求内容</w:t>
            </w:r>
          </w:p>
        </w:tc>
        <w:tc>
          <w:tcPr>
            <w:tcW w:w="2667" w:type="dxa"/>
            <w:tcBorders>
              <w:top w:val="single" w:color="auto" w:sz="4" w:space="0"/>
              <w:left w:val="single" w:color="auto" w:sz="4" w:space="0"/>
              <w:bottom w:val="single" w:color="auto" w:sz="4" w:space="0"/>
              <w:right w:val="single" w:color="auto" w:sz="4" w:space="0"/>
            </w:tcBorders>
            <w:noWrap w:val="0"/>
            <w:vAlign w:val="center"/>
          </w:tcPr>
          <w:p w14:paraId="2D2E8453">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响应情况</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0CEBD4">
            <w:pPr>
              <w:spacing w:line="400" w:lineRule="exact"/>
              <w:jc w:val="center"/>
              <w:rPr>
                <w:rFonts w:hint="default" w:ascii="宋体" w:hAnsi="宋体" w:eastAsiaTheme="minorEastAsia"/>
                <w:color w:val="auto"/>
                <w:sz w:val="24"/>
                <w:lang w:val="en-US" w:eastAsia="zh-CN"/>
              </w:rPr>
            </w:pPr>
            <w:r>
              <w:rPr>
                <w:rFonts w:hint="eastAsia" w:ascii="宋体" w:hAnsi="宋体"/>
                <w:color w:val="auto"/>
                <w:sz w:val="24"/>
                <w:lang w:val="en-US" w:eastAsia="zh-CN"/>
              </w:rPr>
              <w:t>偏离情况</w:t>
            </w:r>
          </w:p>
        </w:tc>
      </w:tr>
      <w:tr w14:paraId="799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68578FF0">
            <w:pPr>
              <w:spacing w:line="400" w:lineRule="exact"/>
              <w:rPr>
                <w:rFonts w:hint="eastAsia" w:ascii="宋体" w:hAnsi="宋体" w:eastAsiaTheme="minorEastAsia"/>
                <w:color w:val="auto"/>
                <w:szCs w:val="21"/>
                <w:lang w:val="en-US" w:eastAsia="zh-CN"/>
              </w:rPr>
            </w:pPr>
            <w:r>
              <w:rPr>
                <w:rFonts w:hint="eastAsia" w:ascii="宋体" w:hAnsi="宋体"/>
                <w:color w:val="auto"/>
                <w:szCs w:val="21"/>
                <w:lang w:val="en-US" w:eastAsia="zh-CN"/>
              </w:rPr>
              <w:t>1</w:t>
            </w:r>
          </w:p>
        </w:tc>
        <w:tc>
          <w:tcPr>
            <w:tcW w:w="1917" w:type="dxa"/>
            <w:tcBorders>
              <w:top w:val="single" w:color="auto" w:sz="4" w:space="0"/>
              <w:left w:val="single" w:color="auto" w:sz="4" w:space="0"/>
              <w:bottom w:val="single" w:color="auto" w:sz="4" w:space="0"/>
              <w:right w:val="single" w:color="auto" w:sz="4" w:space="0"/>
            </w:tcBorders>
            <w:noWrap w:val="0"/>
            <w:vAlign w:val="top"/>
          </w:tcPr>
          <w:p w14:paraId="7F0BA813">
            <w:pPr>
              <w:spacing w:line="400" w:lineRule="exact"/>
              <w:rPr>
                <w:rFonts w:ascii="宋体" w:hAnsi="宋体"/>
                <w:color w:val="auto"/>
                <w:szCs w:val="21"/>
              </w:rPr>
            </w:pPr>
          </w:p>
        </w:tc>
        <w:tc>
          <w:tcPr>
            <w:tcW w:w="2650" w:type="dxa"/>
            <w:tcBorders>
              <w:top w:val="single" w:color="auto" w:sz="4" w:space="0"/>
              <w:left w:val="single" w:color="auto" w:sz="4" w:space="0"/>
              <w:bottom w:val="single" w:color="auto" w:sz="4" w:space="0"/>
              <w:right w:val="single" w:color="auto" w:sz="4" w:space="0"/>
            </w:tcBorders>
            <w:noWrap w:val="0"/>
            <w:vAlign w:val="top"/>
          </w:tcPr>
          <w:p w14:paraId="4D79C170">
            <w:pPr>
              <w:spacing w:line="400" w:lineRule="exact"/>
              <w:rPr>
                <w:rFonts w:ascii="宋体" w:hAnsi="宋体"/>
                <w:color w:val="auto"/>
                <w:szCs w:val="21"/>
              </w:rPr>
            </w:pPr>
          </w:p>
        </w:tc>
        <w:tc>
          <w:tcPr>
            <w:tcW w:w="2667" w:type="dxa"/>
            <w:tcBorders>
              <w:top w:val="single" w:color="auto" w:sz="4" w:space="0"/>
              <w:left w:val="single" w:color="auto" w:sz="4" w:space="0"/>
              <w:bottom w:val="single" w:color="auto" w:sz="4" w:space="0"/>
              <w:right w:val="single" w:color="auto" w:sz="4" w:space="0"/>
            </w:tcBorders>
            <w:noWrap w:val="0"/>
            <w:vAlign w:val="top"/>
          </w:tcPr>
          <w:p w14:paraId="7154463E">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0A05BE56">
            <w:pPr>
              <w:spacing w:line="400" w:lineRule="exact"/>
              <w:rPr>
                <w:rFonts w:ascii="宋体" w:hAnsi="宋体"/>
                <w:color w:val="auto"/>
                <w:szCs w:val="21"/>
              </w:rPr>
            </w:pPr>
          </w:p>
        </w:tc>
      </w:tr>
      <w:tr w14:paraId="3C5F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3808E353">
            <w:pPr>
              <w:spacing w:line="400" w:lineRule="exact"/>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1917" w:type="dxa"/>
            <w:tcBorders>
              <w:top w:val="single" w:color="auto" w:sz="4" w:space="0"/>
              <w:left w:val="single" w:color="auto" w:sz="4" w:space="0"/>
              <w:bottom w:val="single" w:color="auto" w:sz="4" w:space="0"/>
              <w:right w:val="single" w:color="auto" w:sz="4" w:space="0"/>
            </w:tcBorders>
            <w:noWrap w:val="0"/>
            <w:vAlign w:val="top"/>
          </w:tcPr>
          <w:p w14:paraId="05C29643">
            <w:pPr>
              <w:spacing w:line="400" w:lineRule="exact"/>
              <w:rPr>
                <w:rFonts w:ascii="宋体" w:hAnsi="宋体"/>
                <w:color w:val="auto"/>
                <w:szCs w:val="21"/>
              </w:rPr>
            </w:pPr>
          </w:p>
        </w:tc>
        <w:tc>
          <w:tcPr>
            <w:tcW w:w="2650" w:type="dxa"/>
            <w:tcBorders>
              <w:top w:val="single" w:color="auto" w:sz="4" w:space="0"/>
              <w:left w:val="single" w:color="auto" w:sz="4" w:space="0"/>
              <w:bottom w:val="single" w:color="auto" w:sz="4" w:space="0"/>
              <w:right w:val="single" w:color="auto" w:sz="4" w:space="0"/>
            </w:tcBorders>
            <w:noWrap w:val="0"/>
            <w:vAlign w:val="top"/>
          </w:tcPr>
          <w:p w14:paraId="6DB3F1D7">
            <w:pPr>
              <w:spacing w:line="400" w:lineRule="exact"/>
              <w:rPr>
                <w:rFonts w:ascii="宋体" w:hAnsi="宋体"/>
                <w:color w:val="auto"/>
                <w:szCs w:val="21"/>
              </w:rPr>
            </w:pPr>
          </w:p>
        </w:tc>
        <w:tc>
          <w:tcPr>
            <w:tcW w:w="2667" w:type="dxa"/>
            <w:tcBorders>
              <w:top w:val="single" w:color="auto" w:sz="4" w:space="0"/>
              <w:left w:val="single" w:color="auto" w:sz="4" w:space="0"/>
              <w:bottom w:val="single" w:color="auto" w:sz="4" w:space="0"/>
              <w:right w:val="single" w:color="auto" w:sz="4" w:space="0"/>
            </w:tcBorders>
            <w:noWrap w:val="0"/>
            <w:vAlign w:val="top"/>
          </w:tcPr>
          <w:p w14:paraId="38800DA1">
            <w:pPr>
              <w:spacing w:line="400" w:lineRule="exact"/>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5DF2BB7">
            <w:pPr>
              <w:spacing w:line="400" w:lineRule="exact"/>
              <w:rPr>
                <w:rFonts w:ascii="宋体" w:hAnsi="宋体"/>
                <w:color w:val="auto"/>
                <w:szCs w:val="21"/>
              </w:rPr>
            </w:pPr>
          </w:p>
        </w:tc>
      </w:tr>
    </w:tbl>
    <w:p w14:paraId="3BED3376">
      <w:pPr>
        <w:ind w:left="0" w:leftChars="0" w:firstLine="420" w:firstLineChars="175"/>
        <w:rPr>
          <w:rFonts w:hint="eastAsia"/>
          <w:color w:val="auto"/>
          <w:sz w:val="24"/>
        </w:rPr>
      </w:pPr>
    </w:p>
    <w:p w14:paraId="4E288869">
      <w:pPr>
        <w:ind w:firstLine="480" w:firstLineChars="200"/>
        <w:rPr>
          <w:rFonts w:hint="eastAsia" w:ascii="宋体" w:hAnsi="宋体"/>
          <w:color w:val="auto"/>
          <w:sz w:val="24"/>
        </w:rPr>
      </w:pPr>
      <w:r>
        <w:rPr>
          <w:rFonts w:hint="eastAsia"/>
          <w:color w:val="auto"/>
          <w:sz w:val="24"/>
        </w:rPr>
        <w:t>注：</w:t>
      </w:r>
      <w:r>
        <w:rPr>
          <w:rFonts w:hint="eastAsia" w:ascii="宋体" w:hAnsi="宋体"/>
          <w:color w:val="auto"/>
          <w:sz w:val="24"/>
        </w:rPr>
        <w:t>1.供应商必须把</w:t>
      </w:r>
      <w:r>
        <w:rPr>
          <w:rFonts w:hint="eastAsia" w:ascii="宋体" w:hAnsi="宋体"/>
          <w:color w:val="auto"/>
          <w:sz w:val="24"/>
          <w:lang w:val="en-US" w:eastAsia="zh-CN"/>
        </w:rPr>
        <w:t>比选文件的服务要求全部</w:t>
      </w:r>
      <w:r>
        <w:rPr>
          <w:rFonts w:hint="eastAsia" w:ascii="宋体" w:hAnsi="宋体"/>
          <w:color w:val="auto"/>
          <w:sz w:val="24"/>
        </w:rPr>
        <w:t>列入此表</w:t>
      </w:r>
      <w:r>
        <w:rPr>
          <w:rFonts w:hint="eastAsia" w:ascii="宋体" w:hAnsi="宋体"/>
          <w:color w:val="auto"/>
          <w:sz w:val="24"/>
          <w:lang w:eastAsia="zh-CN"/>
        </w:rPr>
        <w:t>，</w:t>
      </w:r>
      <w:r>
        <w:rPr>
          <w:rFonts w:hint="eastAsia" w:ascii="宋体" w:hAnsi="宋体"/>
          <w:color w:val="auto"/>
          <w:sz w:val="24"/>
          <w:lang w:val="en-US" w:eastAsia="zh-CN"/>
        </w:rPr>
        <w:t>并按</w:t>
      </w:r>
      <w:r>
        <w:rPr>
          <w:rFonts w:hint="eastAsia" w:ascii="宋体" w:hAnsi="宋体"/>
          <w:color w:val="auto"/>
          <w:sz w:val="24"/>
        </w:rPr>
        <w:t>顺序对应填写</w:t>
      </w:r>
      <w:r>
        <w:rPr>
          <w:rFonts w:hint="eastAsia" w:ascii="宋体" w:hAnsi="宋体"/>
          <w:color w:val="auto"/>
          <w:sz w:val="24"/>
          <w:lang w:val="en-US" w:eastAsia="zh-CN"/>
        </w:rPr>
        <w:t>响应情况</w:t>
      </w:r>
      <w:r>
        <w:rPr>
          <w:rFonts w:hint="eastAsia" w:ascii="宋体" w:hAnsi="宋体"/>
          <w:color w:val="auto"/>
          <w:sz w:val="24"/>
        </w:rPr>
        <w:t>。</w:t>
      </w:r>
    </w:p>
    <w:p w14:paraId="5EEF85FC">
      <w:pPr>
        <w:ind w:firstLine="480" w:firstLineChars="200"/>
        <w:rPr>
          <w:rFonts w:hint="eastAsia" w:ascii="宋体" w:hAnsi="宋体"/>
          <w:b/>
          <w:color w:val="auto"/>
          <w:sz w:val="24"/>
        </w:rPr>
      </w:pPr>
      <w:r>
        <w:rPr>
          <w:rFonts w:hint="eastAsia" w:ascii="宋体" w:hAnsi="宋体"/>
          <w:color w:val="auto"/>
          <w:sz w:val="24"/>
        </w:rPr>
        <w:t>3.</w:t>
      </w:r>
      <w:r>
        <w:rPr>
          <w:rFonts w:hint="eastAsia" w:ascii="宋体" w:hAnsi="宋体"/>
          <w:color w:val="auto"/>
          <w:sz w:val="24"/>
          <w:lang w:val="en-US" w:eastAsia="zh-CN"/>
        </w:rPr>
        <w:t>所有响应情况</w:t>
      </w:r>
      <w:r>
        <w:rPr>
          <w:rFonts w:hint="eastAsia"/>
          <w:color w:val="auto"/>
          <w:sz w:val="24"/>
        </w:rPr>
        <w:t>必须据实填写，不得虚假</w:t>
      </w:r>
      <w:r>
        <w:rPr>
          <w:rFonts w:hint="eastAsia"/>
          <w:color w:val="auto"/>
          <w:sz w:val="24"/>
          <w:lang w:val="en-US" w:eastAsia="zh-CN"/>
        </w:rPr>
        <w:t>响应</w:t>
      </w:r>
      <w:r>
        <w:rPr>
          <w:rFonts w:hint="eastAsia"/>
          <w:color w:val="auto"/>
          <w:sz w:val="24"/>
        </w:rPr>
        <w:t>，否则，</w:t>
      </w:r>
      <w:r>
        <w:rPr>
          <w:rFonts w:hint="eastAsia" w:ascii="宋体" w:hAnsi="宋体"/>
          <w:color w:val="auto"/>
          <w:sz w:val="24"/>
        </w:rPr>
        <w:t>其响应文件无效并按规定追究其相关责任。</w:t>
      </w:r>
    </w:p>
    <w:p w14:paraId="453CCCFA">
      <w:pPr>
        <w:rPr>
          <w:rFonts w:hint="eastAsia"/>
          <w:color w:val="auto"/>
          <w:sz w:val="24"/>
        </w:rPr>
      </w:pPr>
    </w:p>
    <w:p w14:paraId="1FBD494C">
      <w:pPr>
        <w:spacing w:line="48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14:paraId="2C0B0230">
      <w:pPr>
        <w:spacing w:line="480" w:lineRule="auto"/>
        <w:ind w:firstLine="480" w:firstLineChars="200"/>
        <w:rPr>
          <w:rFonts w:hint="eastAsia" w:ascii="宋体" w:hAnsi="宋体"/>
          <w:color w:val="auto"/>
          <w:sz w:val="24"/>
          <w:u w:val="single"/>
        </w:rPr>
      </w:pPr>
      <w:r>
        <w:rPr>
          <w:rFonts w:hint="eastAsia" w:ascii="宋体" w:hAnsi="宋体"/>
          <w:color w:val="auto"/>
          <w:sz w:val="24"/>
        </w:rPr>
        <w:t>法定代表人或授权代表（签字或</w:t>
      </w:r>
      <w:r>
        <w:rPr>
          <w:rFonts w:hint="eastAsia" w:ascii="宋体"/>
          <w:color w:val="auto"/>
          <w:sz w:val="24"/>
        </w:rPr>
        <w:t>加盖个人印章</w:t>
      </w:r>
      <w:r>
        <w:rPr>
          <w:rFonts w:hint="eastAsia" w:ascii="宋体" w:hAnsi="宋体"/>
          <w:color w:val="auto"/>
          <w:sz w:val="24"/>
        </w:rPr>
        <w:t>）：</w:t>
      </w:r>
      <w:r>
        <w:rPr>
          <w:rFonts w:hint="eastAsia" w:ascii="宋体" w:hAnsi="宋体"/>
          <w:color w:val="auto"/>
          <w:sz w:val="24"/>
          <w:u w:val="single"/>
        </w:rPr>
        <w:t xml:space="preserve">              </w:t>
      </w:r>
    </w:p>
    <w:p w14:paraId="6D126F7F">
      <w:pPr>
        <w:spacing w:line="480" w:lineRule="auto"/>
        <w:ind w:firstLine="480" w:firstLineChars="200"/>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jNmYTg1YmNlYTg1YzMyMWE1MTc3Mzk4ZWU5MGMifQ=="/>
  </w:docVars>
  <w:rsids>
    <w:rsidRoot w:val="378D340D"/>
    <w:rsid w:val="0BC92DA6"/>
    <w:rsid w:val="0BCF1B44"/>
    <w:rsid w:val="0CBD4065"/>
    <w:rsid w:val="18A27E2F"/>
    <w:rsid w:val="26682D67"/>
    <w:rsid w:val="28396AAC"/>
    <w:rsid w:val="2B7F7832"/>
    <w:rsid w:val="30152BAD"/>
    <w:rsid w:val="378D340D"/>
    <w:rsid w:val="37CF5FC5"/>
    <w:rsid w:val="3B6863B7"/>
    <w:rsid w:val="3B885029"/>
    <w:rsid w:val="3B9F4657"/>
    <w:rsid w:val="435B7D60"/>
    <w:rsid w:val="455E0048"/>
    <w:rsid w:val="463176FF"/>
    <w:rsid w:val="46EA2EE6"/>
    <w:rsid w:val="4C185925"/>
    <w:rsid w:val="4DED1DEB"/>
    <w:rsid w:val="4F0753C8"/>
    <w:rsid w:val="4F562EE4"/>
    <w:rsid w:val="50F01FB7"/>
    <w:rsid w:val="52C07228"/>
    <w:rsid w:val="572060A0"/>
    <w:rsid w:val="57473C12"/>
    <w:rsid w:val="57C51ED0"/>
    <w:rsid w:val="5BD774D7"/>
    <w:rsid w:val="5E184516"/>
    <w:rsid w:val="650E3C96"/>
    <w:rsid w:val="6F95136D"/>
    <w:rsid w:val="7065630C"/>
    <w:rsid w:val="71502C94"/>
    <w:rsid w:val="7D97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autoRedefine/>
    <w:semiHidden/>
    <w:unhideWhenUsed/>
    <w:qFormat/>
    <w:uiPriority w:val="99"/>
    <w:pPr>
      <w:ind w:firstLine="42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1675</Words>
  <Characters>1707</Characters>
  <Lines>0</Lines>
  <Paragraphs>0</Paragraphs>
  <TotalTime>3</TotalTime>
  <ScaleCrop>false</ScaleCrop>
  <LinksUpToDate>false</LinksUpToDate>
  <CharactersWithSpaces>2164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2025-02-11T07:23:00Z</dcterms:created>
  <dc:creator>王艳</dc:creator>
  <cp:lastModifiedBy>王艳</cp:lastModifiedBy>
  <dcterms:modified xsi:type="dcterms:W3CDTF">2026-03-17T07:32:18Z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BD5DF22C481A441A955E070FACC4C2D6_13</vt:lpwstr>
  </property>
  <property fmtid="{D5CDD505-2E9C-101B-9397-08002B2CF9AE}" pid="4" name="KSOTemplateDocerSaveRecord">
    <vt:lpwstr>eyJoZGlkIjoiMDY0YzEzNTc5NDhkYjEyZjhjNDc5YmQzZTFlZjJlMDYiLCJ1c2VySWQiOiIxNTY4MzA5MzU3In0=</vt:lpwstr>
  </property>
</Properties>
</file>