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9C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/>
        </w:rPr>
      </w:pPr>
      <w:bookmarkStart w:id="3" w:name="_GoBack"/>
      <w:bookmarkEnd w:id="3"/>
      <w:bookmarkStart w:id="0" w:name="_Hlk85015199"/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/>
        </w:rPr>
        <w:t xml:space="preserve">附件2 </w:t>
      </w:r>
    </w:p>
    <w:p w14:paraId="05360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center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服务要求</w:t>
      </w:r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（实质性要求）</w:t>
      </w:r>
    </w:p>
    <w:p w14:paraId="089071D4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0098F1CF">
      <w:pPr>
        <w:numPr>
          <w:ilvl w:val="0"/>
          <w:numId w:val="2"/>
        </w:numPr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总体要求</w:t>
      </w:r>
    </w:p>
    <w:p w14:paraId="7EBB899D">
      <w:pPr>
        <w:pStyle w:val="2"/>
        <w:numPr>
          <w:ilvl w:val="-1"/>
          <w:numId w:val="0"/>
        </w:numPr>
        <w:ind w:left="0" w:firstLine="643" w:firstLineChars="2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（一）小区门禁：</w:t>
      </w:r>
    </w:p>
    <w:p w14:paraId="41C623CF">
      <w:pPr>
        <w:pStyle w:val="2"/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各小区进出口，投放时间不少于1个月，覆盖不少于7个小区（小区住户数不少于200人），共计不少于15幅。</w:t>
      </w:r>
      <w:bookmarkStart w:id="1" w:name="_Toc103435443"/>
    </w:p>
    <w:p w14:paraId="2B66F682">
      <w:pPr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（二）电梯前厅灯箱：</w:t>
      </w:r>
    </w:p>
    <w:p w14:paraId="2DAA079F">
      <w:pPr>
        <w:pStyle w:val="2"/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shd w:val="clear" w:fill="FFFFFF"/>
          <w:lang w:val="en-US" w:eastAsia="zh-CN"/>
        </w:rPr>
        <w:t>各小区每个单元，投放时间不少于1个月，覆盖不少于16个小区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（小区住户数不少于200人）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shd w:val="clear" w:fill="FFFFFF"/>
          <w:lang w:val="en-US" w:eastAsia="zh-CN"/>
        </w:rPr>
        <w:t>，共计不少于120幅。</w:t>
      </w:r>
    </w:p>
    <w:p w14:paraId="2602D09E">
      <w:pPr>
        <w:numPr>
          <w:ilvl w:val="0"/>
          <w:numId w:val="0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技术要求</w:t>
      </w:r>
      <w:bookmarkEnd w:id="1"/>
    </w:p>
    <w:p w14:paraId="07915BAF">
      <w:pPr>
        <w:pStyle w:val="2"/>
        <w:numPr>
          <w:ilvl w:val="-1"/>
          <w:numId w:val="0"/>
        </w:numPr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1、小区门禁：每个小区各进出口门禁至少张贴1幅；</w:t>
      </w:r>
    </w:p>
    <w:p w14:paraId="21A13114">
      <w:pPr>
        <w:pStyle w:val="2"/>
        <w:numPr>
          <w:ilvl w:val="-1"/>
          <w:numId w:val="0"/>
        </w:numPr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2、电梯前厅灯箱：每个小区各单元电梯至少张贴1幅、总广告位不得超过2个；</w:t>
      </w:r>
    </w:p>
    <w:p w14:paraId="734A5723">
      <w:pPr>
        <w:ind w:firstLine="640" w:firstLineChars="200"/>
        <w:rPr>
          <w:rFonts w:hint="default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3、供应商根据采购人需求提供广告设计并制作，合同期内可根据采购人需要免费更换画面不少于1次。</w:t>
      </w:r>
    </w:p>
    <w:p w14:paraId="019524DB">
      <w:pPr>
        <w:numPr>
          <w:ilvl w:val="0"/>
          <w:numId w:val="0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bookmarkStart w:id="2" w:name="_Toc103435444"/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功能</w:t>
      </w:r>
      <w:bookmarkEnd w:id="2"/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要求</w:t>
      </w:r>
    </w:p>
    <w:p w14:paraId="2D83CDB1">
      <w:pPr>
        <w:pStyle w:val="2"/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1、小区门禁宣传广告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</w:rPr>
        <w:t>位置应安排在小区正门或人流量最大的出入口人行通道门禁上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/>
        </w:rPr>
        <w:t>画面醒目、24小时固定不动，全天24小时展示；</w:t>
      </w:r>
    </w:p>
    <w:p w14:paraId="0B9CD74E">
      <w:pPr>
        <w:pStyle w:val="2"/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/>
        </w:rPr>
        <w:t>2、电梯前厅灯箱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广告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</w:rPr>
        <w:t>位置应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/>
        </w:rPr>
        <w:t>分布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</w:rPr>
        <w:t>在小区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/>
        </w:rPr>
        <w:t>各单元电梯，宣传广告画面固定不动，视觉冲击力强；</w:t>
      </w:r>
    </w:p>
    <w:p w14:paraId="3C2BD35F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/>
        </w:rPr>
        <w:t>3、供应商应对灯箱及广告画面进行定期巡检，确保广告整洁、新净，如发现残旧、破损应立即免费更换；门禁、电梯灯箱出现损坏等情况，供应商应在24小时内及时修复；未能及时修复的，应在同类型小区更换广告画面或补回相应投放时间。</w:t>
      </w:r>
    </w:p>
    <w:p w14:paraId="695564D2">
      <w:pPr>
        <w:spacing w:line="360" w:lineRule="auto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要求</w:t>
      </w:r>
    </w:p>
    <w:p w14:paraId="2E82A3EB">
      <w:pPr>
        <w:pStyle w:val="11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1、实施部署周期要求：合同签订后30天内完成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服务提供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，保证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正常运行并交付采购人验收使用。</w:t>
      </w:r>
    </w:p>
    <w:p w14:paraId="394F6442">
      <w:pPr>
        <w:pStyle w:val="11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服务期限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合同签订之日起一年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E50F201">
      <w:pPr>
        <w:pStyle w:val="11"/>
        <w:ind w:firstLine="48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3.合同签订后7个工作日内宣传广告正式上线使用。</w:t>
      </w:r>
    </w:p>
    <w:p w14:paraId="52E35C09">
      <w:pPr>
        <w:pStyle w:val="11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、服务地点：采购人指定地点。</w:t>
      </w:r>
    </w:p>
    <w:p w14:paraId="5DC2C0B8">
      <w:pPr>
        <w:pStyle w:val="11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、付款方式及时间：</w:t>
      </w:r>
    </w:p>
    <w:p w14:paraId="24726E80">
      <w:pPr>
        <w:pStyle w:val="11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乙方完成服务要求并验收合格，乙方向甲方提供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合法有效完整的完税发票及凭证资料，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sz w:val="32"/>
          <w:szCs w:val="32"/>
        </w:rPr>
        <w:t>方在收到发票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后30天</w:t>
      </w:r>
      <w:r>
        <w:rPr>
          <w:rFonts w:hint="eastAsia" w:ascii="仿宋_GB2312" w:hAnsi="仿宋_GB2312" w:eastAsia="仿宋_GB2312" w:cs="仿宋_GB2312"/>
          <w:sz w:val="32"/>
          <w:szCs w:val="32"/>
        </w:rPr>
        <w:t>内以转账方式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一次性</w:t>
      </w:r>
      <w:r>
        <w:rPr>
          <w:rFonts w:hint="eastAsia" w:ascii="仿宋_GB2312" w:hAnsi="仿宋_GB2312" w:eastAsia="仿宋_GB2312" w:cs="仿宋_GB2312"/>
          <w:sz w:val="32"/>
          <w:szCs w:val="32"/>
        </w:rPr>
        <w:t>付款给乙方。</w:t>
      </w:r>
    </w:p>
    <w:p w14:paraId="67E332AB">
      <w:pPr>
        <w:pStyle w:val="11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、验收方式和验收标准：</w:t>
      </w:r>
    </w:p>
    <w:p w14:paraId="465811E9">
      <w:pPr>
        <w:pStyle w:val="11"/>
        <w:ind w:left="0" w:leftChars="0" w:firstLine="729" w:firstLineChars="22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工作完成后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日内，中选供应商向采购人提供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符合要求的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材料，经采购人确认后，视为该服务项目工作完成并通过验收。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pPr>
        <w:ind w:left="0" w:firstLine="0"/>
      </w:pPr>
      <w:rPr>
        <w:rFonts w:cs="Times New Roman"/>
      </w:rPr>
    </w:lvl>
    <w:lvl w:ilvl="5" w:tentative="0">
      <w:start w:val="0"/>
      <w:numFmt w:val="decimal"/>
      <w:lvlText w:val=""/>
      <w:lvlJc w:val="left"/>
      <w:pPr>
        <w:ind w:left="0" w:firstLine="0"/>
      </w:pPr>
      <w:rPr>
        <w:rFonts w:cs="Times New Roman"/>
      </w:rPr>
    </w:lvl>
    <w:lvl w:ilvl="6" w:tentative="0">
      <w:start w:val="0"/>
      <w:numFmt w:val="decimal"/>
      <w:lvlText w:val=""/>
      <w:lvlJc w:val="left"/>
      <w:pPr>
        <w:ind w:left="0" w:firstLine="0"/>
      </w:pPr>
      <w:rPr>
        <w:rFonts w:cs="Times New Roman"/>
      </w:rPr>
    </w:lvl>
    <w:lvl w:ilvl="7" w:tentative="0">
      <w:start w:val="0"/>
      <w:numFmt w:val="decimal"/>
      <w:lvlText w:val=""/>
      <w:lvlJc w:val="left"/>
      <w:pPr>
        <w:ind w:left="0" w:firstLine="0"/>
      </w:pPr>
      <w:rPr>
        <w:rFonts w:cs="Times New Roman"/>
      </w:rPr>
    </w:lvl>
    <w:lvl w:ilvl="8" w:tentative="0">
      <w:start w:val="0"/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56CFACC1"/>
    <w:multiLevelType w:val="singleLevel"/>
    <w:tmpl w:val="56CFAC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OTZiZWEwNTE3YjgwNjI0MDJmZjc0MzVhMDcyNzUifQ=="/>
  </w:docVars>
  <w:rsids>
    <w:rsidRoot w:val="5C1A4855"/>
    <w:rsid w:val="0098245F"/>
    <w:rsid w:val="012D1DE0"/>
    <w:rsid w:val="01421F53"/>
    <w:rsid w:val="01EC1F80"/>
    <w:rsid w:val="02F36B67"/>
    <w:rsid w:val="036F0757"/>
    <w:rsid w:val="03875F6A"/>
    <w:rsid w:val="043B446F"/>
    <w:rsid w:val="052566F9"/>
    <w:rsid w:val="05AD014D"/>
    <w:rsid w:val="07244AF3"/>
    <w:rsid w:val="075A33B9"/>
    <w:rsid w:val="08115998"/>
    <w:rsid w:val="09A12E56"/>
    <w:rsid w:val="09F03550"/>
    <w:rsid w:val="0BF47BED"/>
    <w:rsid w:val="0C515146"/>
    <w:rsid w:val="0D954FBC"/>
    <w:rsid w:val="0DCF1DA9"/>
    <w:rsid w:val="0EAB6E91"/>
    <w:rsid w:val="0EDC0CA3"/>
    <w:rsid w:val="0F3808D8"/>
    <w:rsid w:val="0F70478C"/>
    <w:rsid w:val="10076443"/>
    <w:rsid w:val="108674CF"/>
    <w:rsid w:val="10A84709"/>
    <w:rsid w:val="10B6449C"/>
    <w:rsid w:val="10CF2831"/>
    <w:rsid w:val="113379F8"/>
    <w:rsid w:val="1202500A"/>
    <w:rsid w:val="12203C8F"/>
    <w:rsid w:val="123C1ECA"/>
    <w:rsid w:val="128602E0"/>
    <w:rsid w:val="13776ADE"/>
    <w:rsid w:val="145F0830"/>
    <w:rsid w:val="15A83BB6"/>
    <w:rsid w:val="15E13D81"/>
    <w:rsid w:val="162A19EC"/>
    <w:rsid w:val="164200D7"/>
    <w:rsid w:val="16523DD9"/>
    <w:rsid w:val="16612C20"/>
    <w:rsid w:val="168C521F"/>
    <w:rsid w:val="16C158B7"/>
    <w:rsid w:val="17927A55"/>
    <w:rsid w:val="17D856EE"/>
    <w:rsid w:val="18356504"/>
    <w:rsid w:val="18387919"/>
    <w:rsid w:val="18556E90"/>
    <w:rsid w:val="18E177D5"/>
    <w:rsid w:val="18FC6C57"/>
    <w:rsid w:val="19AB6C25"/>
    <w:rsid w:val="1BD920E1"/>
    <w:rsid w:val="1D701CEE"/>
    <w:rsid w:val="1DCF6BC8"/>
    <w:rsid w:val="1E2225C0"/>
    <w:rsid w:val="1F3D4DB5"/>
    <w:rsid w:val="1FA57936"/>
    <w:rsid w:val="22197A7E"/>
    <w:rsid w:val="22FB7F7F"/>
    <w:rsid w:val="233275F3"/>
    <w:rsid w:val="23800FBA"/>
    <w:rsid w:val="24AF11E5"/>
    <w:rsid w:val="24C82AE0"/>
    <w:rsid w:val="24E55554"/>
    <w:rsid w:val="25520CE0"/>
    <w:rsid w:val="2576194C"/>
    <w:rsid w:val="25BA3863"/>
    <w:rsid w:val="261F1D3D"/>
    <w:rsid w:val="265D41D5"/>
    <w:rsid w:val="26F65161"/>
    <w:rsid w:val="272902C9"/>
    <w:rsid w:val="28FA5D4F"/>
    <w:rsid w:val="290B153A"/>
    <w:rsid w:val="29397E80"/>
    <w:rsid w:val="29EE37C8"/>
    <w:rsid w:val="2CB573F1"/>
    <w:rsid w:val="2CC068DF"/>
    <w:rsid w:val="2D2D4189"/>
    <w:rsid w:val="2EB33C46"/>
    <w:rsid w:val="2FB35E69"/>
    <w:rsid w:val="30FC45CB"/>
    <w:rsid w:val="3137640F"/>
    <w:rsid w:val="318F145D"/>
    <w:rsid w:val="32DD3CB4"/>
    <w:rsid w:val="337C271C"/>
    <w:rsid w:val="338673F1"/>
    <w:rsid w:val="35325240"/>
    <w:rsid w:val="358D65F2"/>
    <w:rsid w:val="35C278E4"/>
    <w:rsid w:val="377776B7"/>
    <w:rsid w:val="3792479E"/>
    <w:rsid w:val="37A730EF"/>
    <w:rsid w:val="384C3CD6"/>
    <w:rsid w:val="38EE625E"/>
    <w:rsid w:val="39DE46E4"/>
    <w:rsid w:val="3A0238FB"/>
    <w:rsid w:val="3B920345"/>
    <w:rsid w:val="3C3A2E92"/>
    <w:rsid w:val="3DD60F75"/>
    <w:rsid w:val="3E1A31B4"/>
    <w:rsid w:val="3F7E44C8"/>
    <w:rsid w:val="400771CC"/>
    <w:rsid w:val="40F22370"/>
    <w:rsid w:val="412119E5"/>
    <w:rsid w:val="42385900"/>
    <w:rsid w:val="43452AB4"/>
    <w:rsid w:val="434C7F2F"/>
    <w:rsid w:val="435A5B0C"/>
    <w:rsid w:val="44167DD5"/>
    <w:rsid w:val="472120BB"/>
    <w:rsid w:val="477F6B72"/>
    <w:rsid w:val="481124A9"/>
    <w:rsid w:val="488C2931"/>
    <w:rsid w:val="48A7794D"/>
    <w:rsid w:val="49BF7008"/>
    <w:rsid w:val="49E62EF4"/>
    <w:rsid w:val="4A4C5265"/>
    <w:rsid w:val="4D7F3B30"/>
    <w:rsid w:val="4F321B53"/>
    <w:rsid w:val="50AE53CE"/>
    <w:rsid w:val="52095011"/>
    <w:rsid w:val="52D84D5D"/>
    <w:rsid w:val="52FE43F1"/>
    <w:rsid w:val="532C41AC"/>
    <w:rsid w:val="53C266D6"/>
    <w:rsid w:val="547B30BF"/>
    <w:rsid w:val="54AB1DF4"/>
    <w:rsid w:val="54B245F7"/>
    <w:rsid w:val="5517670A"/>
    <w:rsid w:val="5535693B"/>
    <w:rsid w:val="58680B15"/>
    <w:rsid w:val="5A3555B2"/>
    <w:rsid w:val="5C143599"/>
    <w:rsid w:val="5C1A4855"/>
    <w:rsid w:val="5CD10D08"/>
    <w:rsid w:val="5DF14324"/>
    <w:rsid w:val="5DFE49D7"/>
    <w:rsid w:val="5DFE7ED0"/>
    <w:rsid w:val="5E6D4B86"/>
    <w:rsid w:val="5F19676C"/>
    <w:rsid w:val="606D70BF"/>
    <w:rsid w:val="62A01FBB"/>
    <w:rsid w:val="6357476B"/>
    <w:rsid w:val="64DA24A6"/>
    <w:rsid w:val="65492020"/>
    <w:rsid w:val="66963F14"/>
    <w:rsid w:val="679E3DFA"/>
    <w:rsid w:val="689308F6"/>
    <w:rsid w:val="69FA0D2E"/>
    <w:rsid w:val="6A3A5D45"/>
    <w:rsid w:val="6C9E5757"/>
    <w:rsid w:val="6CDA0048"/>
    <w:rsid w:val="6CF2108D"/>
    <w:rsid w:val="6EA176E1"/>
    <w:rsid w:val="6ECE3354"/>
    <w:rsid w:val="6F8C782C"/>
    <w:rsid w:val="6FE61687"/>
    <w:rsid w:val="713C527E"/>
    <w:rsid w:val="71560220"/>
    <w:rsid w:val="72F2215C"/>
    <w:rsid w:val="741C6165"/>
    <w:rsid w:val="74253BA2"/>
    <w:rsid w:val="756A2F14"/>
    <w:rsid w:val="75B554CA"/>
    <w:rsid w:val="76F77E21"/>
    <w:rsid w:val="78651B93"/>
    <w:rsid w:val="79E117B8"/>
    <w:rsid w:val="7A677D0A"/>
    <w:rsid w:val="7B80459E"/>
    <w:rsid w:val="7D5D0AAA"/>
    <w:rsid w:val="7E9F2881"/>
    <w:rsid w:val="7F71407E"/>
    <w:rsid w:val="7FAE6BFE"/>
    <w:rsid w:val="7FE36A4B"/>
    <w:rsid w:val="F7D6A7BE"/>
    <w:rsid w:val="FD6D8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0"/>
    <w:pPr>
      <w:spacing w:after="120"/>
    </w:p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标题 5（有编号）（绿盟科技）"/>
    <w:basedOn w:val="1"/>
    <w:next w:val="10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0"/>
      <w:sz w:val="24"/>
      <w:szCs w:val="28"/>
    </w:rPr>
  </w:style>
  <w:style w:type="paragraph" w:customStyle="1" w:styleId="1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1">
    <w:name w:val="*正文"/>
    <w:basedOn w:val="1"/>
    <w:autoRedefine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kern w:val="0"/>
      <w:sz w:val="22"/>
    </w:rPr>
  </w:style>
  <w:style w:type="character" w:customStyle="1" w:styleId="12">
    <w:name w:val="font11"/>
    <w:basedOn w:val="6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703</Words>
  <Characters>718</Characters>
  <Lines>0</Lines>
  <Paragraphs>0</Paragraphs>
  <TotalTime>2</TotalTime>
  <ScaleCrop>false</ScaleCrop>
  <LinksUpToDate>false</LinksUpToDate>
  <CharactersWithSpaces>720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2025-01-16T10:00:00Z</dcterms:created>
  <dc:creator>邹丹</dc:creator>
  <cp:lastModifiedBy>王艳</cp:lastModifiedBy>
  <dcterms:modified xsi:type="dcterms:W3CDTF">2026-04-28T01:49:30Z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82B647571DF942DE96C5E49CA564BECE_13</vt:lpwstr>
  </property>
  <property fmtid="{D5CDD505-2E9C-101B-9397-08002B2CF9AE}" pid="4" name="KSOTemplateDocerSaveRecord">
    <vt:lpwstr>eyJoZGlkIjoiMDY0YzEzNTc5NDhkYjEyZjhjNDc5YmQzZTFlZjJlMDYiLCJ1c2VySWQiOiIxNTY4MzA5MzU3In0=</vt:lpwstr>
  </property>
</Properties>
</file>